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9FC74" w14:textId="45361B11"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5B1F0E">
        <w:rPr>
          <w:rFonts w:ascii="Arial" w:hAnsi="Arial" w:cs="Arial" w:hint="eastAsia"/>
          <w:b/>
          <w:bCs/>
          <w:noProof/>
          <w:sz w:val="22"/>
          <w:szCs w:val="18"/>
          <w:lang w:val="en-US" w:eastAsia="ja-JP"/>
        </w:rPr>
        <w:t>17</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9A11D9" w:rsidRPr="009A11D9">
        <w:rPr>
          <w:rFonts w:ascii="Arial" w:hAnsi="Arial"/>
          <w:b/>
          <w:noProof/>
          <w:sz w:val="21"/>
          <w:szCs w:val="18"/>
          <w:lang w:val="en-US"/>
        </w:rPr>
        <w:t>R1-2405011</w:t>
      </w:r>
    </w:p>
    <w:p w14:paraId="1966ADE8" w14:textId="5E086FC6" w:rsidR="0025086C" w:rsidRPr="0025086C" w:rsidRDefault="005B1F0E"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Fukuoka</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Japan</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May</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20</w:t>
      </w:r>
      <w:r w:rsidR="009B4F26" w:rsidRPr="009B4F26">
        <w:rPr>
          <w:rFonts w:ascii="Arial" w:hAnsi="Arial" w:cs="Arial"/>
          <w:b/>
          <w:bCs/>
          <w:sz w:val="22"/>
          <w:szCs w:val="18"/>
          <w:lang w:val="en-US" w:eastAsia="ja-JP"/>
        </w:rPr>
        <w:t xml:space="preserve">th – </w:t>
      </w:r>
      <w:r>
        <w:rPr>
          <w:rFonts w:ascii="Arial" w:hAnsi="Arial" w:cs="Arial" w:hint="eastAsia"/>
          <w:b/>
          <w:bCs/>
          <w:sz w:val="22"/>
          <w:szCs w:val="18"/>
          <w:lang w:val="en-US" w:eastAsia="ja-JP"/>
        </w:rPr>
        <w:t>24</w:t>
      </w:r>
      <w:r w:rsidR="009B4F26" w:rsidRPr="009B4F26">
        <w:rPr>
          <w:rFonts w:ascii="Arial" w:hAnsi="Arial" w:cs="Arial"/>
          <w:b/>
          <w:bCs/>
          <w:sz w:val="22"/>
          <w:szCs w:val="18"/>
          <w:lang w:val="en-US" w:eastAsia="ja-JP"/>
        </w:rPr>
        <w:t>th, 2024</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77777777" w:rsidR="0025086C" w:rsidRPr="0025086C" w:rsidRDefault="0025086C" w:rsidP="0025086C">
      <w:pPr>
        <w:widowControl w:val="0"/>
        <w:tabs>
          <w:tab w:val="left" w:pos="1701"/>
          <w:tab w:val="right" w:pos="9072"/>
          <w:tab w:val="right" w:pos="10206"/>
        </w:tabs>
        <w:rPr>
          <w:rFonts w:ascii="Arial" w:eastAsia="SimSun" w:hAnsi="Arial"/>
          <w:b/>
          <w:sz w:val="22"/>
          <w:szCs w:val="18"/>
          <w:lang w:eastAsia="zh-CN"/>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6716C6AA" w:rsidR="004B3C98" w:rsidRDefault="0025086C" w:rsidP="001B789F">
      <w:pPr>
        <w:autoSpaceDE w:val="0"/>
        <w:autoSpaceDN w:val="0"/>
        <w:adjustRightInd w:val="0"/>
        <w:snapToGrid w:val="0"/>
        <w:spacing w:beforeLines="30" w:before="72" w:line="60" w:lineRule="atLeast"/>
        <w:rPr>
          <w:iCs/>
        </w:rPr>
      </w:pPr>
      <w:r>
        <w:rPr>
          <w:iCs/>
        </w:rPr>
        <w:t xml:space="preserve">Rel.19 </w:t>
      </w:r>
      <w:r w:rsidR="008A01F6">
        <w:rPr>
          <w:iCs/>
        </w:rPr>
        <w:t xml:space="preserve">Work item for </w:t>
      </w:r>
      <w:r w:rsidRPr="0025086C">
        <w:rPr>
          <w:iCs/>
        </w:rPr>
        <w:t>Non-Terrestrial Networks (NTN) for NR Phase 3</w:t>
      </w:r>
      <w:r w:rsidR="008A01F6">
        <w:rPr>
          <w:iCs/>
        </w:rPr>
        <w:t xml:space="preserve"> </w:t>
      </w:r>
      <w:r>
        <w:rPr>
          <w:iCs/>
        </w:rPr>
        <w:t>was</w:t>
      </w:r>
      <w:r w:rsidR="008A01F6">
        <w:rPr>
          <w:iCs/>
        </w:rPr>
        <w:t xml:space="preserve"> approved in RAN#102</w:t>
      </w:r>
      <w:r w:rsidR="004B3C98">
        <w:rPr>
          <w:iCs/>
        </w:rPr>
        <w:t xml:space="preserve"> </w:t>
      </w:r>
      <w:r w:rsidR="004B3C98">
        <w:rPr>
          <w:iCs/>
        </w:rPr>
        <w:fldChar w:fldCharType="begin"/>
      </w:r>
      <w:r w:rsidR="004B3C98">
        <w:rPr>
          <w:iCs/>
        </w:rPr>
        <w:instrText xml:space="preserve"> REF _Ref156056803 \r \h </w:instrText>
      </w:r>
      <w:r w:rsidR="004B3C98">
        <w:rPr>
          <w:iCs/>
        </w:rPr>
      </w:r>
      <w:r w:rsidR="004B3C98">
        <w:rPr>
          <w:iCs/>
        </w:rPr>
        <w:fldChar w:fldCharType="separate"/>
      </w:r>
      <w:r w:rsidR="002E12BC">
        <w:rPr>
          <w:iCs/>
        </w:rPr>
        <w:t>[1]</w:t>
      </w:r>
      <w:r w:rsidR="004B3C98">
        <w:rPr>
          <w:iCs/>
        </w:rPr>
        <w:fldChar w:fldCharType="end"/>
      </w:r>
      <w:r w:rsidR="008A01F6">
        <w:rPr>
          <w:iCs/>
        </w:rPr>
        <w:t xml:space="preserve">. </w:t>
      </w:r>
      <w:r>
        <w:rPr>
          <w:iCs/>
        </w:rPr>
        <w:t xml:space="preserve">One of the topics for NR-NTN enhancements is UL capacity/throughput enhancement. </w:t>
      </w:r>
      <w:r w:rsidR="004B3C98">
        <w:rPr>
          <w:iCs/>
          <w:lang w:eastAsia="ja-JP"/>
        </w:rPr>
        <w:t xml:space="preserve">Objectives on UL capacity/throughput enhancement in the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72E85973" w14:textId="77777777" w:rsidR="008A01F6" w:rsidRDefault="008A01F6" w:rsidP="008A01F6">
            <w:pPr>
              <w:overflowPunct w:val="0"/>
              <w:autoSpaceDE w:val="0"/>
              <w:autoSpaceDN w:val="0"/>
              <w:adjustRightInd w:val="0"/>
              <w:spacing w:after="0" w:line="276" w:lineRule="auto"/>
              <w:ind w:left="166"/>
              <w:rPr>
                <w:rFonts w:eastAsia="Calibri"/>
                <w:lang w:val="en-US" w:eastAsia="ko-KR"/>
              </w:rPr>
            </w:pPr>
            <w:r>
              <w:rPr>
                <w:rFonts w:eastAsia="Calibri"/>
                <w:lang w:val="en-US" w:eastAsia="ko-KR"/>
              </w:rPr>
              <w:t>Uplink Capacity/Throughput Enhancement for FR1-NTN [RAN1, RAN2, RAN4]</w:t>
            </w:r>
          </w:p>
          <w:p w14:paraId="56BC8F1B" w14:textId="77777777" w:rsidR="008A01F6" w:rsidRDefault="008A01F6" w:rsidP="008A01F6">
            <w:pPr>
              <w:pStyle w:val="aff3"/>
              <w:widowControl w:val="0"/>
              <w:numPr>
                <w:ilvl w:val="0"/>
                <w:numId w:val="43"/>
              </w:numPr>
              <w:spacing w:after="0" w:line="276" w:lineRule="auto"/>
              <w:ind w:leftChars="0"/>
              <w:contextualSpacing/>
              <w:jc w:val="both"/>
              <w:rPr>
                <w:rFonts w:eastAsia="Calibri"/>
                <w:lang w:val="en-US" w:eastAsia="ja-JP"/>
              </w:rPr>
            </w:pPr>
            <w:r>
              <w:t>Study then specify, if beneficial, DFT-s-OFDM PUSCH enhancements via Orthogonal Cover Codes (OCC)</w:t>
            </w:r>
          </w:p>
          <w:p w14:paraId="1ACAE23E" w14:textId="77777777" w:rsidR="008A01F6" w:rsidRDefault="008A01F6" w:rsidP="008A01F6">
            <w:pPr>
              <w:pStyle w:val="aff3"/>
              <w:widowControl w:val="0"/>
              <w:numPr>
                <w:ilvl w:val="1"/>
                <w:numId w:val="43"/>
              </w:numPr>
              <w:spacing w:after="0" w:line="276" w:lineRule="auto"/>
              <w:ind w:leftChars="0"/>
              <w:contextualSpacing/>
              <w:jc w:val="both"/>
            </w:pPr>
            <w:r>
              <w:t>Determine the achievable capacity improvement to be targeted taking into account realistic impairments (e.g. Doppler, time variation, phase distortion, etc)</w:t>
            </w:r>
          </w:p>
          <w:p w14:paraId="7456196C" w14:textId="77777777" w:rsidR="008A01F6" w:rsidRDefault="008A01F6" w:rsidP="008A01F6">
            <w:pPr>
              <w:pStyle w:val="aff3"/>
              <w:widowControl w:val="0"/>
              <w:numPr>
                <w:ilvl w:val="1"/>
                <w:numId w:val="43"/>
              </w:numPr>
              <w:spacing w:after="0" w:line="276" w:lineRule="auto"/>
              <w:ind w:leftChars="0"/>
              <w:contextualSpacing/>
              <w:jc w:val="both"/>
            </w:pPr>
            <w:r>
              <w:t xml:space="preserve">Specify necessary signalling, if needed </w:t>
            </w:r>
          </w:p>
          <w:p w14:paraId="261A2737" w14:textId="77777777" w:rsidR="008A01F6" w:rsidRDefault="008A01F6" w:rsidP="008A01F6">
            <w:pPr>
              <w:pStyle w:val="aff3"/>
              <w:widowControl w:val="0"/>
              <w:numPr>
                <w:ilvl w:val="1"/>
                <w:numId w:val="43"/>
              </w:numPr>
              <w:spacing w:after="0" w:line="276" w:lineRule="auto"/>
              <w:ind w:leftChars="0"/>
              <w:contextualSpacing/>
              <w:jc w:val="both"/>
            </w:pPr>
            <w:r>
              <w:t>Update RF requirements accordingly, if needed</w:t>
            </w:r>
          </w:p>
          <w:p w14:paraId="545F40DF" w14:textId="77777777" w:rsidR="008A01F6" w:rsidRDefault="008A01F6" w:rsidP="008A01F6">
            <w:pPr>
              <w:pStyle w:val="aff3"/>
              <w:widowControl w:val="0"/>
              <w:numPr>
                <w:ilvl w:val="1"/>
                <w:numId w:val="43"/>
              </w:numPr>
              <w:spacing w:after="0" w:line="276" w:lineRule="auto"/>
              <w:ind w:leftChars="0"/>
              <w:contextualSpacing/>
              <w:jc w:val="both"/>
            </w:pPr>
            <w:r>
              <w:t>Note: The study can consider orthogonal cover codes across OFDM symbols, across slots, and/or within an OFDM symbol.</w:t>
            </w:r>
          </w:p>
          <w:p w14:paraId="65488752" w14:textId="77777777" w:rsidR="008A01F6" w:rsidRDefault="008A01F6" w:rsidP="008A01F6">
            <w:pPr>
              <w:pStyle w:val="aff3"/>
              <w:widowControl w:val="0"/>
              <w:numPr>
                <w:ilvl w:val="1"/>
                <w:numId w:val="43"/>
              </w:numPr>
              <w:spacing w:after="0" w:line="276" w:lineRule="auto"/>
              <w:ind w:leftChars="0"/>
              <w:contextualSpacing/>
              <w:jc w:val="both"/>
            </w:pPr>
            <w:r>
              <w:t>Note: the study phase is targeted to be completed by RAN#104</w:t>
            </w:r>
          </w:p>
          <w:p w14:paraId="2A7C4C9A" w14:textId="77777777" w:rsidR="008A01F6" w:rsidRDefault="008A01F6" w:rsidP="008A01F6">
            <w:pPr>
              <w:pStyle w:val="aff3"/>
              <w:widowControl w:val="0"/>
              <w:numPr>
                <w:ilvl w:val="0"/>
                <w:numId w:val="43"/>
              </w:numPr>
              <w:spacing w:after="0" w:line="276" w:lineRule="auto"/>
              <w:ind w:leftChars="0"/>
              <w:contextualSpacing/>
              <w:jc w:val="both"/>
            </w:pPr>
            <w:r>
              <w:t>Notes for this objective:</w:t>
            </w:r>
          </w:p>
          <w:p w14:paraId="7D93746D" w14:textId="77777777" w:rsidR="008A01F6" w:rsidRDefault="008A01F6" w:rsidP="008A01F6">
            <w:pPr>
              <w:pStyle w:val="aff3"/>
              <w:widowControl w:val="0"/>
              <w:numPr>
                <w:ilvl w:val="1"/>
                <w:numId w:val="43"/>
              </w:numPr>
              <w:spacing w:after="0" w:line="276" w:lineRule="auto"/>
              <w:ind w:leftChars="0"/>
              <w:contextualSpacing/>
              <w:jc w:val="both"/>
            </w:pPr>
            <w:r>
              <w:t>The enhancement is not targeting improvements/impacts of MU-MIMO capability</w:t>
            </w:r>
          </w:p>
          <w:p w14:paraId="1CE67A8D" w14:textId="77777777" w:rsidR="008A01F6" w:rsidRDefault="008A01F6" w:rsidP="008A01F6">
            <w:pPr>
              <w:pStyle w:val="aff3"/>
              <w:widowControl w:val="0"/>
              <w:numPr>
                <w:ilvl w:val="1"/>
                <w:numId w:val="43"/>
              </w:numPr>
              <w:spacing w:after="0" w:line="276" w:lineRule="auto"/>
              <w:ind w:leftChars="0"/>
              <w:contextualSpacing/>
              <w:jc w:val="both"/>
            </w:pPr>
            <w:r>
              <w:t>The enhancement is not targeted to PUSCH DMRS</w:t>
            </w:r>
          </w:p>
          <w:p w14:paraId="50F83DED" w14:textId="77777777" w:rsidR="008A01F6" w:rsidRDefault="008A01F6" w:rsidP="008A01F6">
            <w:pPr>
              <w:pStyle w:val="aff3"/>
              <w:widowControl w:val="0"/>
              <w:numPr>
                <w:ilvl w:val="1"/>
                <w:numId w:val="43"/>
              </w:numPr>
              <w:spacing w:after="0" w:line="276" w:lineRule="auto"/>
              <w:ind w:leftChars="0"/>
              <w:contextualSpacing/>
              <w:jc w:val="both"/>
            </w:pPr>
            <w:r>
              <w:t>No enhancement for initial access</w:t>
            </w:r>
          </w:p>
          <w:p w14:paraId="5E6C8A9B" w14:textId="77777777" w:rsidR="008A01F6" w:rsidRDefault="008A01F6" w:rsidP="008A01F6">
            <w:pPr>
              <w:pStyle w:val="aff3"/>
              <w:widowControl w:val="0"/>
              <w:numPr>
                <w:ilvl w:val="1"/>
                <w:numId w:val="43"/>
              </w:numPr>
              <w:spacing w:after="0" w:line="276" w:lineRule="auto"/>
              <w:ind w:leftChars="0"/>
              <w:contextualSpacing/>
              <w:jc w:val="both"/>
            </w:pPr>
            <w:r>
              <w:t>Enhancements to PRACH are not in scope.</w:t>
            </w:r>
          </w:p>
          <w:p w14:paraId="056E8175" w14:textId="4A404881" w:rsidR="008A01F6" w:rsidRPr="008A01F6" w:rsidRDefault="008A01F6" w:rsidP="008A01F6">
            <w:pPr>
              <w:pStyle w:val="aff3"/>
              <w:widowControl w:val="0"/>
              <w:numPr>
                <w:ilvl w:val="1"/>
                <w:numId w:val="43"/>
              </w:numPr>
              <w:spacing w:after="0" w:line="276" w:lineRule="auto"/>
              <w:ind w:leftChars="0"/>
              <w:contextualSpacing/>
              <w:jc w:val="both"/>
            </w:pPr>
            <w:r>
              <w:t>This feature may be applicable for UEs operating in terrestrial networks based on a common design</w:t>
            </w:r>
          </w:p>
        </w:tc>
      </w:tr>
    </w:tbl>
    <w:p w14:paraId="78D0B009" w14:textId="0F75A980" w:rsidR="008A01F6" w:rsidRPr="008A01F6" w:rsidRDefault="004E0A17" w:rsidP="001B789F">
      <w:pPr>
        <w:autoSpaceDE w:val="0"/>
        <w:autoSpaceDN w:val="0"/>
        <w:adjustRightInd w:val="0"/>
        <w:snapToGrid w:val="0"/>
        <w:spacing w:beforeLines="30" w:before="72" w:line="60" w:lineRule="atLeast"/>
        <w:rPr>
          <w:lang w:val="en-US" w:eastAsia="ja-JP"/>
        </w:rPr>
      </w:pPr>
      <w:r>
        <w:rPr>
          <w:lang w:val="en-US" w:eastAsia="ja-JP"/>
        </w:rPr>
        <w:t xml:space="preserve">This document </w:t>
      </w:r>
      <w:r w:rsidR="007557CC">
        <w:rPr>
          <w:lang w:val="en-US" w:eastAsia="ja-JP"/>
        </w:rPr>
        <w:t xml:space="preserve">provides our view on </w:t>
      </w:r>
      <w:r>
        <w:rPr>
          <w:lang w:val="en-US" w:eastAsia="ja-JP"/>
        </w:rPr>
        <w:t xml:space="preserve">UL capacity/throughput enhancement. </w:t>
      </w:r>
    </w:p>
    <w:p w14:paraId="4EDFF933" w14:textId="36B83CA0" w:rsidR="00AC2297" w:rsidRDefault="00984CE6" w:rsidP="00AC2297">
      <w:pPr>
        <w:pStyle w:val="1"/>
        <w:ind w:left="632" w:right="200"/>
        <w:rPr>
          <w:lang w:val="en-US" w:eastAsia="ja-JP"/>
        </w:rPr>
      </w:pPr>
      <w:r>
        <w:rPr>
          <w:lang w:val="en-US" w:eastAsia="ja-JP"/>
        </w:rPr>
        <w:t xml:space="preserve">Discussions </w:t>
      </w:r>
      <w:r w:rsidR="004B3C98">
        <w:rPr>
          <w:lang w:val="en-US" w:eastAsia="ja-JP"/>
        </w:rPr>
        <w:t xml:space="preserve"> </w:t>
      </w:r>
    </w:p>
    <w:p w14:paraId="680CDCBA" w14:textId="2E135FB2" w:rsidR="005B1F0E" w:rsidRPr="0033400C" w:rsidRDefault="009045AA" w:rsidP="009045AA">
      <w:pPr>
        <w:rPr>
          <w:rFonts w:hint="eastAsia"/>
          <w:lang w:val="en-US" w:eastAsia="ja-JP"/>
        </w:rPr>
      </w:pPr>
      <w:r>
        <w:rPr>
          <w:rFonts w:hint="eastAsia"/>
          <w:lang w:val="en-US" w:eastAsia="ja-JP"/>
        </w:rPr>
        <w:t>F</w:t>
      </w:r>
      <w:r>
        <w:rPr>
          <w:lang w:val="en-US" w:eastAsia="ja-JP"/>
        </w:rPr>
        <w:t xml:space="preserve">or NTN with handheld terminal, e.g. smart phone, </w:t>
      </w:r>
      <w:r w:rsidR="007557CC">
        <w:rPr>
          <w:lang w:val="en-US" w:eastAsia="ja-JP"/>
        </w:rPr>
        <w:t xml:space="preserve">uplink transmission typically uses </w:t>
      </w:r>
      <w:r>
        <w:rPr>
          <w:lang w:val="en-US" w:eastAsia="ja-JP"/>
        </w:rPr>
        <w:t>repetition because of the large propagation loss</w:t>
      </w:r>
      <w:r w:rsidR="007557CC">
        <w:rPr>
          <w:lang w:val="en-US" w:eastAsia="ja-JP"/>
        </w:rPr>
        <w:t xml:space="preserve"> between UE and satellite</w:t>
      </w:r>
      <w:r>
        <w:rPr>
          <w:lang w:val="en-US" w:eastAsia="ja-JP"/>
        </w:rPr>
        <w:t xml:space="preserve">. On the other hand, </w:t>
      </w:r>
      <w:r w:rsidR="009C2E73">
        <w:rPr>
          <w:lang w:val="en-US" w:eastAsia="ja-JP"/>
        </w:rPr>
        <w:t>the time and frequency resources used for the transmission is proportional to the number of repetitions. Therefore, the capacity is decreased. Use of OCC (Orthogonal Cover Code) allows multiple UEs to transmit simultaneously on the same RB, and thus improves the capacity</w:t>
      </w:r>
      <w:r w:rsidR="007557CC">
        <w:rPr>
          <w:lang w:val="en-US" w:eastAsia="ja-JP"/>
        </w:rPr>
        <w:t xml:space="preserve"> and/or throughput</w:t>
      </w:r>
      <w:r w:rsidR="009C2E73">
        <w:rPr>
          <w:lang w:val="en-US" w:eastAsia="ja-JP"/>
        </w:rPr>
        <w:t xml:space="preserve">. </w:t>
      </w:r>
    </w:p>
    <w:p w14:paraId="20D51B2B" w14:textId="5DCBBE0F" w:rsidR="005B1F0E" w:rsidRDefault="00B06FAA" w:rsidP="004B3C98">
      <w:pPr>
        <w:rPr>
          <w:lang w:val="en-US" w:eastAsia="ja-JP"/>
        </w:rPr>
      </w:pPr>
      <w:r>
        <w:rPr>
          <w:lang w:val="en-US" w:eastAsia="ja-JP"/>
        </w:rPr>
        <w:t xml:space="preserve">Three options </w:t>
      </w:r>
      <w:r w:rsidR="00245A6A">
        <w:rPr>
          <w:lang w:val="en-US" w:eastAsia="ja-JP"/>
        </w:rPr>
        <w:t>on how to apply OCC for DFT-</w:t>
      </w:r>
      <w:r w:rsidR="007F17A1">
        <w:rPr>
          <w:lang w:val="en-US" w:eastAsia="ja-JP"/>
        </w:rPr>
        <w:t>s</w:t>
      </w:r>
      <w:r w:rsidR="00245A6A">
        <w:rPr>
          <w:lang w:val="en-US" w:eastAsia="ja-JP"/>
        </w:rPr>
        <w:t xml:space="preserve">-OFDM PUSCH </w:t>
      </w:r>
      <w:r>
        <w:rPr>
          <w:lang w:val="en-US" w:eastAsia="ja-JP"/>
        </w:rPr>
        <w:t>are mentioned in the WID</w:t>
      </w:r>
      <w:r w:rsidR="005B1F0E">
        <w:rPr>
          <w:rFonts w:hint="eastAsia"/>
          <w:lang w:val="en-US" w:eastAsia="ja-JP"/>
        </w:rPr>
        <w:t xml:space="preserve"> and discussed in the previous RAN1 meetings. </w:t>
      </w:r>
      <w:r w:rsidR="00F33546">
        <w:rPr>
          <w:lang w:val="en-US" w:eastAsia="ja-JP"/>
        </w:rPr>
        <w:t>T</w:t>
      </w:r>
      <w:r w:rsidR="00F33546">
        <w:rPr>
          <w:rFonts w:hint="eastAsia"/>
          <w:lang w:val="en-US" w:eastAsia="ja-JP"/>
        </w:rPr>
        <w:t>he following w</w:t>
      </w:r>
      <w:r w:rsidR="004C4A5C">
        <w:rPr>
          <w:rFonts w:hint="eastAsia"/>
          <w:lang w:val="en-US" w:eastAsia="ja-JP"/>
        </w:rPr>
        <w:t>as</w:t>
      </w:r>
      <w:r w:rsidR="00F33546">
        <w:rPr>
          <w:rFonts w:hint="eastAsia"/>
          <w:lang w:val="en-US" w:eastAsia="ja-JP"/>
        </w:rPr>
        <w:t xml:space="preserve"> agreed in RAN1#116bis. </w:t>
      </w:r>
    </w:p>
    <w:tbl>
      <w:tblPr>
        <w:tblStyle w:val="afb"/>
        <w:tblpPr w:leftFromText="142" w:rightFromText="142" w:vertAnchor="text" w:horzAnchor="margin" w:tblpY="163"/>
        <w:tblW w:w="0" w:type="auto"/>
        <w:tblLook w:val="04A0" w:firstRow="1" w:lastRow="0" w:firstColumn="1" w:lastColumn="0" w:noHBand="0" w:noVBand="1"/>
      </w:tblPr>
      <w:tblGrid>
        <w:gridCol w:w="9629"/>
      </w:tblGrid>
      <w:tr w:rsidR="00F33546" w14:paraId="389DD3EB" w14:textId="77777777" w:rsidTr="00F33546">
        <w:tc>
          <w:tcPr>
            <w:tcW w:w="9629" w:type="dxa"/>
          </w:tcPr>
          <w:p w14:paraId="12819176" w14:textId="77777777" w:rsidR="00F33546" w:rsidRPr="004B7084" w:rsidRDefault="00F33546" w:rsidP="00F33546">
            <w:pPr>
              <w:pStyle w:val="DraftProposal"/>
              <w:spacing w:after="0" w:line="240" w:lineRule="auto"/>
              <w:ind w:left="0" w:right="200" w:firstLine="0"/>
              <w:rPr>
                <w:rFonts w:ascii="Times New Roman" w:hAnsi="Times New Roman" w:cs="Times New Roman"/>
                <w:b w:val="0"/>
                <w:bCs w:val="0"/>
                <w:iCs/>
                <w:sz w:val="20"/>
              </w:rPr>
            </w:pPr>
            <w:r w:rsidRPr="00594FF8">
              <w:rPr>
                <w:rFonts w:ascii="Times New Roman" w:hAnsi="Times New Roman" w:cs="Times New Roman"/>
                <w:b w:val="0"/>
                <w:bCs w:val="0"/>
                <w:iCs/>
                <w:sz w:val="20"/>
                <w:highlight w:val="green"/>
              </w:rPr>
              <w:t>Agreement</w:t>
            </w:r>
          </w:p>
          <w:p w14:paraId="0FB60BC0" w14:textId="77777777" w:rsidR="00F33546" w:rsidRPr="004B7084" w:rsidRDefault="00F33546" w:rsidP="00F33546">
            <w:pPr>
              <w:snapToGrid w:val="0"/>
              <w:rPr>
                <w:rFonts w:eastAsia="SimSun"/>
                <w:bCs/>
                <w:lang w:val="en-US" w:eastAsia="zh-CN"/>
              </w:rPr>
            </w:pPr>
            <w:r w:rsidRPr="004B7084">
              <w:rPr>
                <w:rFonts w:eastAsia="SimSun"/>
                <w:bCs/>
                <w:lang w:val="en-US" w:eastAsia="zh-CN"/>
              </w:rPr>
              <w:t>Support OCC for PUSCH in Rel-19 NR NTN:</w:t>
            </w:r>
          </w:p>
          <w:p w14:paraId="55ED7AD9" w14:textId="77777777" w:rsidR="00F33546" w:rsidRPr="00736316" w:rsidRDefault="00F33546" w:rsidP="00F33546">
            <w:pPr>
              <w:numPr>
                <w:ilvl w:val="0"/>
                <w:numId w:val="59"/>
              </w:numPr>
              <w:spacing w:after="0"/>
              <w:rPr>
                <w:bCs/>
              </w:rPr>
            </w:pPr>
            <w:r w:rsidRPr="00736316">
              <w:rPr>
                <w:bCs/>
              </w:rPr>
              <w:t>At least PUSCH with Type A repetition</w:t>
            </w:r>
          </w:p>
          <w:p w14:paraId="128EB638" w14:textId="77777777" w:rsidR="00F33546" w:rsidRPr="00736316" w:rsidRDefault="00F33546" w:rsidP="00F33546">
            <w:pPr>
              <w:numPr>
                <w:ilvl w:val="1"/>
                <w:numId w:val="59"/>
              </w:numPr>
              <w:spacing w:after="0"/>
              <w:rPr>
                <w:bCs/>
              </w:rPr>
            </w:pPr>
            <w:r w:rsidRPr="00736316">
              <w:rPr>
                <w:bCs/>
              </w:rPr>
              <w:t>FFS PUSCH without Type A repetition for intra-symbol and/or inter-symbol cases</w:t>
            </w:r>
          </w:p>
          <w:p w14:paraId="07F13E97" w14:textId="77777777" w:rsidR="00F33546" w:rsidRPr="00736316" w:rsidRDefault="00F33546" w:rsidP="00F33546">
            <w:pPr>
              <w:numPr>
                <w:ilvl w:val="0"/>
                <w:numId w:val="59"/>
              </w:numPr>
              <w:spacing w:after="0"/>
              <w:rPr>
                <w:bCs/>
              </w:rPr>
            </w:pPr>
            <w:r w:rsidRPr="00736316">
              <w:rPr>
                <w:bCs/>
              </w:rPr>
              <w:t xml:space="preserve">At least code length 2 or 4, FFS code length 8 </w:t>
            </w:r>
          </w:p>
          <w:p w14:paraId="4CFADBD4" w14:textId="77777777" w:rsidR="00F33546" w:rsidRPr="00736316" w:rsidRDefault="00F33546" w:rsidP="00F33546">
            <w:pPr>
              <w:numPr>
                <w:ilvl w:val="0"/>
                <w:numId w:val="59"/>
              </w:numPr>
              <w:spacing w:after="0"/>
              <w:rPr>
                <w:bCs/>
              </w:rPr>
            </w:pPr>
            <w:r w:rsidRPr="00736316">
              <w:rPr>
                <w:bCs/>
              </w:rPr>
              <w:t>FFS: number of RBs</w:t>
            </w:r>
          </w:p>
          <w:p w14:paraId="4ED03DF7" w14:textId="77777777" w:rsidR="00F33546" w:rsidRPr="00736316" w:rsidRDefault="00F33546" w:rsidP="00F33546">
            <w:pPr>
              <w:numPr>
                <w:ilvl w:val="0"/>
                <w:numId w:val="59"/>
              </w:numPr>
              <w:spacing w:after="0"/>
              <w:rPr>
                <w:bCs/>
              </w:rPr>
            </w:pPr>
            <w:r w:rsidRPr="00736316">
              <w:rPr>
                <w:bCs/>
              </w:rPr>
              <w:t>Potential OCC techniques listed below are for further down-selection:</w:t>
            </w:r>
          </w:p>
          <w:p w14:paraId="25E6006D" w14:textId="77777777" w:rsidR="00F33546" w:rsidRPr="00736316" w:rsidRDefault="00F33546" w:rsidP="00F33546">
            <w:pPr>
              <w:numPr>
                <w:ilvl w:val="1"/>
                <w:numId w:val="59"/>
              </w:numPr>
              <w:spacing w:after="0"/>
              <w:rPr>
                <w:bCs/>
              </w:rPr>
            </w:pPr>
            <w:r w:rsidRPr="00736316">
              <w:rPr>
                <w:bCs/>
              </w:rPr>
              <w:t xml:space="preserve">Inter-slot time-domain OCC with PUSCH repetition Type A </w:t>
            </w:r>
          </w:p>
          <w:p w14:paraId="03AB2B52" w14:textId="77777777" w:rsidR="00F33546" w:rsidRPr="00736316" w:rsidRDefault="00F33546" w:rsidP="00F33546">
            <w:pPr>
              <w:numPr>
                <w:ilvl w:val="1"/>
                <w:numId w:val="59"/>
              </w:numPr>
              <w:spacing w:after="0"/>
              <w:rPr>
                <w:bCs/>
              </w:rPr>
            </w:pPr>
            <w:r w:rsidRPr="00736316">
              <w:rPr>
                <w:bCs/>
              </w:rPr>
              <w:t xml:space="preserve">Inter-symbol(s) time domain OCC </w:t>
            </w:r>
          </w:p>
          <w:p w14:paraId="58A99479" w14:textId="77777777" w:rsidR="00F33546" w:rsidRPr="00736316" w:rsidRDefault="00F33546" w:rsidP="00F33546">
            <w:pPr>
              <w:numPr>
                <w:ilvl w:val="1"/>
                <w:numId w:val="59"/>
              </w:numPr>
              <w:spacing w:after="0"/>
              <w:rPr>
                <w:bCs/>
              </w:rPr>
            </w:pPr>
            <w:r w:rsidRPr="00736316">
              <w:rPr>
                <w:bCs/>
              </w:rPr>
              <w:t>Intra-symbol pre-DFT-s OCC (comb-like structure as in PUCCH format 4)</w:t>
            </w:r>
          </w:p>
          <w:p w14:paraId="7CB1BBD2" w14:textId="77777777" w:rsidR="00F33546" w:rsidRPr="00736316" w:rsidRDefault="00F33546" w:rsidP="00F33546">
            <w:pPr>
              <w:numPr>
                <w:ilvl w:val="1"/>
                <w:numId w:val="59"/>
              </w:numPr>
              <w:spacing w:after="0"/>
              <w:rPr>
                <w:bCs/>
              </w:rPr>
            </w:pPr>
            <w:r w:rsidRPr="00736316">
              <w:rPr>
                <w:bCs/>
              </w:rPr>
              <w:t>Combinations of OCC techniques</w:t>
            </w:r>
          </w:p>
          <w:p w14:paraId="497F6DA3" w14:textId="77777777" w:rsidR="00F33546" w:rsidRPr="00F8194E" w:rsidRDefault="00F33546" w:rsidP="00F33546">
            <w:pPr>
              <w:numPr>
                <w:ilvl w:val="0"/>
                <w:numId w:val="59"/>
              </w:numPr>
              <w:spacing w:after="0"/>
              <w:rPr>
                <w:bCs/>
              </w:rPr>
            </w:pPr>
            <w:bookmarkStart w:id="0" w:name="_Hlk164098130"/>
            <w:r w:rsidRPr="00736316">
              <w:rPr>
                <w:bCs/>
              </w:rPr>
              <w:lastRenderedPageBreak/>
              <w:t>TBoMS for OCC techniques is FFS</w:t>
            </w:r>
            <w:bookmarkEnd w:id="0"/>
          </w:p>
        </w:tc>
      </w:tr>
    </w:tbl>
    <w:p w14:paraId="22DF3FF7" w14:textId="77777777" w:rsidR="005B1F0E" w:rsidRPr="00F33546" w:rsidRDefault="005B1F0E" w:rsidP="004B3C98">
      <w:pPr>
        <w:rPr>
          <w:lang w:val="en-US" w:eastAsia="ja-JP"/>
        </w:rPr>
      </w:pPr>
    </w:p>
    <w:p w14:paraId="2121FBC1" w14:textId="72391527" w:rsidR="004B3C98" w:rsidRDefault="00245A6A" w:rsidP="004B3C98">
      <w:pPr>
        <w:rPr>
          <w:lang w:val="en-US" w:eastAsia="ja-JP"/>
        </w:rPr>
      </w:pPr>
      <w:r>
        <w:rPr>
          <w:lang w:val="en-US" w:eastAsia="ja-JP"/>
        </w:rPr>
        <w:t xml:space="preserve">Features for each option </w:t>
      </w:r>
      <w:r w:rsidR="00F33546">
        <w:rPr>
          <w:rFonts w:hint="eastAsia"/>
          <w:lang w:val="en-US" w:eastAsia="ja-JP"/>
        </w:rPr>
        <w:t>are</w:t>
      </w:r>
      <w:r>
        <w:rPr>
          <w:lang w:val="en-US" w:eastAsia="ja-JP"/>
        </w:rPr>
        <w:t xml:space="preserve"> discussed below. </w:t>
      </w:r>
    </w:p>
    <w:p w14:paraId="34FE4F95" w14:textId="3BBEF10F" w:rsidR="004A4053" w:rsidRPr="00DA5777" w:rsidRDefault="004A405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1: </w:t>
      </w:r>
      <w:r w:rsidR="00F33546">
        <w:rPr>
          <w:rFonts w:hint="eastAsia"/>
          <w:b/>
          <w:bCs/>
          <w:iCs/>
          <w:u w:val="single"/>
          <w:lang w:eastAsia="ja-JP"/>
        </w:rPr>
        <w:t>Inter-slot time domain OCC (</w:t>
      </w:r>
      <w:r w:rsidRPr="00DA5777">
        <w:rPr>
          <w:b/>
          <w:bCs/>
          <w:iCs/>
          <w:u w:val="single"/>
          <w:lang w:eastAsia="ja-JP"/>
        </w:rPr>
        <w:t>OCC across slots</w:t>
      </w:r>
      <w:r w:rsidR="00F33546">
        <w:rPr>
          <w:rFonts w:hint="eastAsia"/>
          <w:b/>
          <w:bCs/>
          <w:iCs/>
          <w:u w:val="single"/>
          <w:lang w:eastAsia="ja-JP"/>
        </w:rPr>
        <w:t>)</w:t>
      </w:r>
    </w:p>
    <w:p w14:paraId="6F80AD00" w14:textId="2092ED21" w:rsidR="004A4053" w:rsidRPr="00A347C6" w:rsidRDefault="004A4053" w:rsidP="004A4053">
      <w:pPr>
        <w:rPr>
          <w:lang w:val="en-US" w:eastAsia="ja-JP"/>
        </w:rPr>
      </w:pPr>
      <w:r>
        <w:rPr>
          <w:lang w:val="en-US" w:eastAsia="ja-JP"/>
        </w:rPr>
        <w:t xml:space="preserve">PUSCH in a slot </w:t>
      </w:r>
      <w:r w:rsidRPr="00ED2650">
        <w:rPr>
          <w:lang w:val="en-US" w:eastAsia="ja-JP"/>
        </w:rPr>
        <w:t xml:space="preserve">is repeated </w:t>
      </w:r>
      <w:r>
        <w:rPr>
          <w:lang w:val="en-US" w:eastAsia="ja-JP"/>
        </w:rPr>
        <w:t xml:space="preserve">over multiple slots </w:t>
      </w:r>
      <w:r w:rsidRPr="00ED2650">
        <w:rPr>
          <w:lang w:val="en-US" w:eastAsia="ja-JP"/>
        </w:rPr>
        <w:t xml:space="preserve">and multiplied with OCC. </w:t>
      </w:r>
      <w:r>
        <w:rPr>
          <w:lang w:val="en-US" w:eastAsia="ja-JP"/>
        </w:rPr>
        <w:t xml:space="preserve">Unlike the “repetition” in Rel.15/16/17, the same data symbols (i.e. with same RV and same scrambling) are repeated in order to allow the signal separation using OCC. </w:t>
      </w:r>
      <w:r w:rsidR="00CE3561">
        <w:rPr>
          <w:lang w:val="en-US" w:eastAsia="ja-JP"/>
        </w:rPr>
        <w:t xml:space="preserve">Similar to DMRS bundling, it is required to </w:t>
      </w:r>
      <w:r w:rsidR="00F66037">
        <w:rPr>
          <w:lang w:val="en-US" w:eastAsia="ja-JP"/>
        </w:rPr>
        <w:t>maintain</w:t>
      </w:r>
      <w:r w:rsidR="00CE3561">
        <w:rPr>
          <w:lang w:val="en-US" w:eastAsia="ja-JP"/>
        </w:rPr>
        <w:t xml:space="preserve"> the phase continuity over </w:t>
      </w:r>
      <w:r w:rsidR="00F66037">
        <w:rPr>
          <w:lang w:val="en-US" w:eastAsia="ja-JP"/>
        </w:rPr>
        <w:t xml:space="preserve">the OCC duration in order </w:t>
      </w:r>
      <w:r w:rsidR="00CE3561">
        <w:rPr>
          <w:lang w:val="en-US" w:eastAsia="ja-JP"/>
        </w:rPr>
        <w:t xml:space="preserve">to keep the orthogonality between UEs. </w:t>
      </w:r>
      <w:r>
        <w:rPr>
          <w:lang w:val="en-US" w:eastAsia="ja-JP"/>
        </w:rPr>
        <w:t xml:space="preserve">This option allows symbol </w:t>
      </w:r>
      <w:r w:rsidR="00F60C7E">
        <w:rPr>
          <w:lang w:val="en-US" w:eastAsia="ja-JP"/>
        </w:rPr>
        <w:t xml:space="preserve">coherent </w:t>
      </w:r>
      <w:r>
        <w:rPr>
          <w:lang w:val="en-US" w:eastAsia="ja-JP"/>
        </w:rPr>
        <w:t>combining over slots before channel estimation</w:t>
      </w:r>
      <w:r w:rsidR="00CE3561">
        <w:rPr>
          <w:lang w:val="en-US" w:eastAsia="ja-JP"/>
        </w:rPr>
        <w:t xml:space="preserve">. </w:t>
      </w:r>
      <w:r w:rsidR="00F66037">
        <w:rPr>
          <w:lang w:val="en-US" w:eastAsia="ja-JP"/>
        </w:rPr>
        <w:t xml:space="preserve">OCC and DMRS bundling could be used together because similar processing is performed for both PUSCH and DMRS. </w:t>
      </w:r>
      <w:r>
        <w:rPr>
          <w:lang w:val="en-US" w:eastAsia="ja-JP"/>
        </w:rPr>
        <w:t xml:space="preserve"> </w:t>
      </w:r>
    </w:p>
    <w:p w14:paraId="18CAEB3E" w14:textId="25A6A471" w:rsidR="0031386D" w:rsidRDefault="0031386D" w:rsidP="004A4053">
      <w:pPr>
        <w:rPr>
          <w:iCs/>
          <w:lang w:val="en-US" w:eastAsia="ja-JP"/>
        </w:rPr>
      </w:pPr>
      <w:r>
        <w:rPr>
          <w:iCs/>
          <w:lang w:val="en-US" w:eastAsia="ja-JP"/>
        </w:rPr>
        <w:t xml:space="preserve">Possible </w:t>
      </w:r>
      <w:r>
        <w:rPr>
          <w:rFonts w:hint="eastAsia"/>
          <w:iCs/>
          <w:lang w:val="en-US" w:eastAsia="ja-JP"/>
        </w:rPr>
        <w:t>O</w:t>
      </w:r>
      <w:r>
        <w:rPr>
          <w:iCs/>
          <w:lang w:val="en-US" w:eastAsia="ja-JP"/>
        </w:rPr>
        <w:t xml:space="preserve">CC length (spreading factor) </w:t>
      </w:r>
      <w:r w:rsidR="00326DCF">
        <w:rPr>
          <w:iCs/>
          <w:lang w:val="en-US" w:eastAsia="ja-JP"/>
        </w:rPr>
        <w:t>is</w:t>
      </w:r>
      <w:r>
        <w:rPr>
          <w:iCs/>
          <w:lang w:val="en-US" w:eastAsia="ja-JP"/>
        </w:rPr>
        <w:t xml:space="preserve"> limited </w:t>
      </w:r>
      <w:r>
        <w:rPr>
          <w:lang w:eastAsia="ja-JP"/>
        </w:rPr>
        <w:t xml:space="preserve">due to </w:t>
      </w:r>
      <w:r w:rsidR="00F60C7E">
        <w:rPr>
          <w:lang w:eastAsia="ja-JP"/>
        </w:rPr>
        <w:t xml:space="preserve">the collision with </w:t>
      </w:r>
      <w:r>
        <w:rPr>
          <w:lang w:eastAsia="ja-JP"/>
        </w:rPr>
        <w:t>PRACH resource. SRS and measurement gap also restrict</w:t>
      </w:r>
      <w:r w:rsidR="00326DCF">
        <w:rPr>
          <w:lang w:eastAsia="ja-JP"/>
        </w:rPr>
        <w:t>s</w:t>
      </w:r>
      <w:r>
        <w:rPr>
          <w:lang w:eastAsia="ja-JP"/>
        </w:rPr>
        <w:t xml:space="preserve"> the </w:t>
      </w:r>
      <w:r w:rsidR="00291CB5">
        <w:rPr>
          <w:lang w:eastAsia="ja-JP"/>
        </w:rPr>
        <w:t xml:space="preserve">OCC </w:t>
      </w:r>
      <w:r>
        <w:rPr>
          <w:lang w:eastAsia="ja-JP"/>
        </w:rPr>
        <w:t>length.</w:t>
      </w:r>
    </w:p>
    <w:p w14:paraId="3679DD07" w14:textId="6A58ADBB" w:rsidR="004A4053" w:rsidRDefault="00FD06EE" w:rsidP="004A4053">
      <w:pPr>
        <w:rPr>
          <w:iCs/>
          <w:lang w:val="en-US" w:eastAsia="ja-JP"/>
        </w:rPr>
      </w:pPr>
      <w:r>
        <w:rPr>
          <w:iCs/>
          <w:lang w:val="en-US" w:eastAsia="ja-JP"/>
        </w:rPr>
        <w:t xml:space="preserve">For the choice of the OCC method, UCI aspect should also be taken into account. </w:t>
      </w:r>
      <w:r w:rsidR="001E08C3">
        <w:rPr>
          <w:iCs/>
          <w:lang w:val="en-US" w:eastAsia="ja-JP"/>
        </w:rPr>
        <w:t xml:space="preserve">With the existing UCI transmission, </w:t>
      </w:r>
      <w:r>
        <w:rPr>
          <w:iCs/>
          <w:lang w:val="en-US" w:eastAsia="ja-JP"/>
        </w:rPr>
        <w:t xml:space="preserve">UCI is not repeated over multiple slots. </w:t>
      </w:r>
      <w:r w:rsidR="001E08C3">
        <w:rPr>
          <w:iCs/>
          <w:lang w:val="en-US" w:eastAsia="ja-JP"/>
        </w:rPr>
        <w:t>UCI resource and data on different slots interferes each other in OCC de-spreading process</w:t>
      </w:r>
      <w:r>
        <w:rPr>
          <w:iCs/>
          <w:lang w:val="en-US" w:eastAsia="ja-JP"/>
        </w:rPr>
        <w:t xml:space="preserve"> as illustrated in </w:t>
      </w:r>
      <w:r>
        <w:rPr>
          <w:iCs/>
          <w:lang w:val="en-US" w:eastAsia="ja-JP"/>
        </w:rPr>
        <w:fldChar w:fldCharType="begin"/>
      </w:r>
      <w:r>
        <w:rPr>
          <w:iCs/>
          <w:lang w:val="en-US" w:eastAsia="ja-JP"/>
        </w:rPr>
        <w:instrText xml:space="preserve"> REF _Ref158651604 \h </w:instrText>
      </w:r>
      <w:r>
        <w:rPr>
          <w:iCs/>
          <w:lang w:val="en-US" w:eastAsia="ja-JP"/>
        </w:rPr>
      </w:r>
      <w:r>
        <w:rPr>
          <w:iCs/>
          <w:lang w:val="en-US" w:eastAsia="ja-JP"/>
        </w:rPr>
        <w:fldChar w:fldCharType="separate"/>
      </w:r>
      <w:r w:rsidR="002E12BC">
        <w:t xml:space="preserve">Figure </w:t>
      </w:r>
      <w:r w:rsidR="002E12BC">
        <w:rPr>
          <w:noProof/>
        </w:rPr>
        <w:t>1</w:t>
      </w:r>
      <w:r>
        <w:rPr>
          <w:iCs/>
          <w:lang w:val="en-US" w:eastAsia="ja-JP"/>
        </w:rPr>
        <w:fldChar w:fldCharType="end"/>
      </w:r>
      <w:r w:rsidR="001E08C3">
        <w:rPr>
          <w:iCs/>
          <w:lang w:val="en-US" w:eastAsia="ja-JP"/>
        </w:rPr>
        <w:t xml:space="preserve">. Interference between UEs would also be problem. If the same </w:t>
      </w:r>
      <w:r w:rsidR="001E08C3">
        <w:rPr>
          <w:rFonts w:hint="eastAsia"/>
          <w:iCs/>
          <w:lang w:val="en-US" w:eastAsia="ja-JP"/>
        </w:rPr>
        <w:t>U</w:t>
      </w:r>
      <w:r w:rsidR="001E08C3">
        <w:rPr>
          <w:iCs/>
          <w:lang w:val="en-US" w:eastAsia="ja-JP"/>
        </w:rPr>
        <w:t>CI is transmitted on every OCC slot, orthogonality between UEs can be achieved, but UCI handling may become complex. At least timing related behavior (one of complicated part in NR spec) needs to be modified.</w:t>
      </w:r>
    </w:p>
    <w:p w14:paraId="7CFDCF31" w14:textId="43C850BF" w:rsidR="00712AE4" w:rsidRPr="00712AE4" w:rsidRDefault="00712AE4" w:rsidP="004A4053">
      <w:pPr>
        <w:rPr>
          <w:b/>
          <w:bCs/>
          <w:lang w:val="en-US" w:eastAsia="ja-JP"/>
        </w:rPr>
      </w:pPr>
      <w:r w:rsidRPr="00712AE4">
        <w:rPr>
          <w:b/>
          <w:bCs/>
          <w:iCs/>
          <w:lang w:val="en-US" w:eastAsia="ja-JP"/>
        </w:rPr>
        <w:t xml:space="preserve">Observation 1: </w:t>
      </w:r>
      <w:r w:rsidR="00C67D68" w:rsidRPr="00C67D68">
        <w:rPr>
          <w:b/>
          <w:bCs/>
          <w:iCs/>
          <w:lang w:val="en-US" w:eastAsia="ja-JP"/>
        </w:rPr>
        <w:t>Inter-slot time domain OCC</w:t>
      </w:r>
      <w:r w:rsidRPr="00712AE4">
        <w:rPr>
          <w:b/>
          <w:bCs/>
          <w:iCs/>
          <w:lang w:val="en-US" w:eastAsia="ja-JP"/>
        </w:rPr>
        <w:t xml:space="preserve"> would have a problem on UCI transmission because UCI is transmitted only in the first slot of the repetition. </w:t>
      </w:r>
    </w:p>
    <w:p w14:paraId="3EFD62E2" w14:textId="46C06168" w:rsidR="00CE3561" w:rsidRDefault="003F0A55" w:rsidP="00F66037">
      <w:pPr>
        <w:jc w:val="center"/>
        <w:rPr>
          <w:lang w:val="en-US" w:eastAsia="ja-JP"/>
        </w:rPr>
      </w:pPr>
      <w:r>
        <w:rPr>
          <w:noProof/>
          <w:lang w:val="en-US" w:eastAsia="ja-JP"/>
        </w:rPr>
        <w:drawing>
          <wp:inline distT="0" distB="0" distL="0" distR="0" wp14:anchorId="2B60BF70" wp14:editId="585EC2CB">
            <wp:extent cx="4926639" cy="1124121"/>
            <wp:effectExtent l="0" t="0" r="0" b="0"/>
            <wp:docPr id="206312494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2709" cy="1132351"/>
                    </a:xfrm>
                    <a:prstGeom prst="rect">
                      <a:avLst/>
                    </a:prstGeom>
                    <a:noFill/>
                    <a:ln>
                      <a:noFill/>
                    </a:ln>
                  </pic:spPr>
                </pic:pic>
              </a:graphicData>
            </a:graphic>
          </wp:inline>
        </w:drawing>
      </w:r>
    </w:p>
    <w:p w14:paraId="5731997F" w14:textId="1C962D6E" w:rsidR="00F66037" w:rsidRDefault="00F66037" w:rsidP="00F66037">
      <w:pPr>
        <w:pStyle w:val="ac"/>
        <w:jc w:val="center"/>
      </w:pPr>
      <w:bookmarkStart w:id="1" w:name="_Ref158651604"/>
      <w:r>
        <w:t xml:space="preserve">Figure </w:t>
      </w:r>
      <w:r>
        <w:fldChar w:fldCharType="begin"/>
      </w:r>
      <w:r>
        <w:instrText xml:space="preserve"> SEQ Figure \* ARABIC </w:instrText>
      </w:r>
      <w:r>
        <w:fldChar w:fldCharType="separate"/>
      </w:r>
      <w:r w:rsidR="00854880">
        <w:rPr>
          <w:noProof/>
        </w:rPr>
        <w:t>1</w:t>
      </w:r>
      <w:r>
        <w:fldChar w:fldCharType="end"/>
      </w:r>
      <w:bookmarkEnd w:id="1"/>
      <w:r>
        <w:t xml:space="preserve"> OCC across slots</w:t>
      </w:r>
      <w:r w:rsidR="00E71005">
        <w:t xml:space="preserve"> (example of SF=4)</w:t>
      </w:r>
    </w:p>
    <w:p w14:paraId="268DD0F6" w14:textId="3C1959B2" w:rsidR="004A4053" w:rsidRDefault="009A46EE" w:rsidP="004A4053">
      <w:pPr>
        <w:rPr>
          <w:lang w:eastAsia="ja-JP"/>
        </w:rPr>
      </w:pPr>
      <w:r>
        <w:rPr>
          <w:rFonts w:hint="eastAsia"/>
          <w:lang w:eastAsia="ja-JP"/>
        </w:rPr>
        <w:t>N</w:t>
      </w:r>
      <w:r>
        <w:rPr>
          <w:lang w:eastAsia="ja-JP"/>
        </w:rPr>
        <w:t xml:space="preserve">ote that </w:t>
      </w:r>
      <w:r w:rsidR="00D36138">
        <w:rPr>
          <w:lang w:eastAsia="ja-JP"/>
        </w:rPr>
        <w:t>in the current specification</w:t>
      </w:r>
      <w:r w:rsidR="002F6914">
        <w:rPr>
          <w:lang w:eastAsia="ja-JP"/>
        </w:rPr>
        <w:t xml:space="preserve"> (</w:t>
      </w:r>
      <w:r w:rsidR="002F6914">
        <w:rPr>
          <w:rStyle w:val="ui-provider"/>
        </w:rPr>
        <w:t>TS38.213 section 9.2.6</w:t>
      </w:r>
      <w:r w:rsidR="002F6914">
        <w:rPr>
          <w:lang w:eastAsia="ja-JP"/>
        </w:rPr>
        <w:t>)</w:t>
      </w:r>
      <w:r w:rsidR="00D36138">
        <w:rPr>
          <w:lang w:eastAsia="ja-JP"/>
        </w:rPr>
        <w:t xml:space="preserve"> </w:t>
      </w:r>
      <w:r>
        <w:rPr>
          <w:lang w:eastAsia="ja-JP"/>
        </w:rPr>
        <w:t xml:space="preserve">when PUCCH repetition </w:t>
      </w:r>
      <w:r w:rsidR="00D36138">
        <w:rPr>
          <w:lang w:eastAsia="ja-JP"/>
        </w:rPr>
        <w:t xml:space="preserve">and PUSCH repetition are collided, PUSCH is dropped. </w:t>
      </w:r>
      <w:r w:rsidR="00045305">
        <w:rPr>
          <w:lang w:eastAsia="ja-JP"/>
        </w:rPr>
        <w:t xml:space="preserve">But, when single PUCCH and PUSCH are collided, the UCI is transmitted on PUSCH. </w:t>
      </w:r>
      <w:r w:rsidR="00A77717">
        <w:rPr>
          <w:lang w:eastAsia="ja-JP"/>
        </w:rPr>
        <w:t xml:space="preserve">Because </w:t>
      </w:r>
      <w:r w:rsidR="009C0F49">
        <w:rPr>
          <w:lang w:eastAsia="ja-JP"/>
        </w:rPr>
        <w:t xml:space="preserve">even when PUSCH repetition is used, </w:t>
      </w:r>
      <w:r w:rsidR="00045305">
        <w:rPr>
          <w:lang w:eastAsia="ja-JP"/>
        </w:rPr>
        <w:t xml:space="preserve">PUCCH repetition may not be necessarily </w:t>
      </w:r>
      <w:r w:rsidR="009C0F49">
        <w:rPr>
          <w:lang w:eastAsia="ja-JP"/>
        </w:rPr>
        <w:t>required</w:t>
      </w:r>
      <w:r w:rsidR="00A77717">
        <w:rPr>
          <w:lang w:eastAsia="ja-JP"/>
        </w:rPr>
        <w:t>,</w:t>
      </w:r>
      <w:r w:rsidR="00045305">
        <w:rPr>
          <w:lang w:eastAsia="ja-JP"/>
        </w:rPr>
        <w:t xml:space="preserve"> </w:t>
      </w:r>
      <w:r w:rsidR="009C0F49">
        <w:rPr>
          <w:lang w:eastAsia="ja-JP"/>
        </w:rPr>
        <w:t>the case</w:t>
      </w:r>
      <w:r w:rsidR="00045305">
        <w:rPr>
          <w:lang w:eastAsia="ja-JP"/>
        </w:rPr>
        <w:t xml:space="preserve"> where</w:t>
      </w:r>
      <w:r w:rsidR="00A77717">
        <w:rPr>
          <w:lang w:eastAsia="ja-JP"/>
        </w:rPr>
        <w:t xml:space="preserve"> single PUCCH and PUSCH repetition with OCC are collided should be </w:t>
      </w:r>
      <w:r w:rsidR="00F57726">
        <w:rPr>
          <w:lang w:eastAsia="ja-JP"/>
        </w:rPr>
        <w:t>a valid scenario</w:t>
      </w:r>
      <w:r w:rsidR="00A77717">
        <w:rPr>
          <w:lang w:eastAsia="ja-JP"/>
        </w:rPr>
        <w:t xml:space="preserve">. </w:t>
      </w:r>
      <w:r w:rsidR="003E2C66">
        <w:rPr>
          <w:lang w:eastAsia="ja-JP"/>
        </w:rPr>
        <w:t xml:space="preserve">How to handle this case should be discussed. </w:t>
      </w:r>
    </w:p>
    <w:p w14:paraId="57113F92" w14:textId="412978AE" w:rsidR="009A46EE" w:rsidRPr="00E71005" w:rsidRDefault="009A46EE" w:rsidP="004A4053">
      <w:pPr>
        <w:rPr>
          <w:lang w:eastAsia="ja-JP"/>
        </w:rPr>
      </w:pPr>
    </w:p>
    <w:p w14:paraId="79CF4EB3" w14:textId="35E4938C" w:rsidR="004B3C98" w:rsidRPr="00DA5777" w:rsidRDefault="00227CA3" w:rsidP="00DA5777">
      <w:pPr>
        <w:rPr>
          <w:b/>
          <w:bCs/>
          <w:u w:val="single"/>
          <w:lang w:val="en-US" w:eastAsia="ja-JP"/>
        </w:rPr>
      </w:pPr>
      <w:r w:rsidRPr="00DA5777">
        <w:rPr>
          <w:b/>
          <w:bCs/>
          <w:u w:val="single"/>
          <w:lang w:val="en-US" w:eastAsia="ja-JP"/>
        </w:rPr>
        <w:t xml:space="preserve">Option </w:t>
      </w:r>
      <w:r w:rsidR="00FD06EE" w:rsidRPr="00DA5777">
        <w:rPr>
          <w:b/>
          <w:bCs/>
          <w:u w:val="single"/>
          <w:lang w:val="en-US" w:eastAsia="ja-JP"/>
        </w:rPr>
        <w:t>2</w:t>
      </w:r>
      <w:r w:rsidRPr="00DA5777">
        <w:rPr>
          <w:b/>
          <w:bCs/>
          <w:u w:val="single"/>
          <w:lang w:val="en-US" w:eastAsia="ja-JP"/>
        </w:rPr>
        <w:t xml:space="preserve">: </w:t>
      </w:r>
      <w:r w:rsidR="00F33546">
        <w:rPr>
          <w:rFonts w:hint="eastAsia"/>
          <w:b/>
          <w:bCs/>
          <w:u w:val="single"/>
          <w:lang w:val="en-US" w:eastAsia="ja-JP"/>
        </w:rPr>
        <w:t>Inter-symbol time domain OCC (OCC a</w:t>
      </w:r>
      <w:r w:rsidR="006568C7" w:rsidRPr="00DA5777">
        <w:rPr>
          <w:b/>
          <w:bCs/>
          <w:u w:val="single"/>
          <w:lang w:val="en-US" w:eastAsia="ja-JP"/>
        </w:rPr>
        <w:t>cross OFDM symbols</w:t>
      </w:r>
      <w:r w:rsidR="00F33546">
        <w:rPr>
          <w:rFonts w:hint="eastAsia"/>
          <w:b/>
          <w:bCs/>
          <w:u w:val="single"/>
          <w:lang w:val="en-US" w:eastAsia="ja-JP"/>
        </w:rPr>
        <w:t>)</w:t>
      </w:r>
    </w:p>
    <w:p w14:paraId="27F49122" w14:textId="35288B69" w:rsidR="006568C7" w:rsidRDefault="00EB05DE" w:rsidP="006568C7">
      <w:pPr>
        <w:rPr>
          <w:lang w:val="en-US" w:eastAsia="ja-JP"/>
        </w:rPr>
      </w:pPr>
      <w:r>
        <w:rPr>
          <w:lang w:val="en-US" w:eastAsia="ja-JP"/>
        </w:rPr>
        <w:t xml:space="preserve">After DFT spreading </w:t>
      </w:r>
      <w:r w:rsidR="006568C7">
        <w:rPr>
          <w:rFonts w:hint="eastAsia"/>
          <w:lang w:val="en-US" w:eastAsia="ja-JP"/>
        </w:rPr>
        <w:t>O</w:t>
      </w:r>
      <w:r w:rsidR="006568C7">
        <w:rPr>
          <w:lang w:val="en-US" w:eastAsia="ja-JP"/>
        </w:rPr>
        <w:t xml:space="preserve">FDM </w:t>
      </w:r>
      <w:r>
        <w:rPr>
          <w:lang w:val="en-US" w:eastAsia="ja-JP"/>
        </w:rPr>
        <w:t xml:space="preserve">processing, generated OFDM </w:t>
      </w:r>
      <w:r w:rsidR="006568C7">
        <w:rPr>
          <w:lang w:val="en-US" w:eastAsia="ja-JP"/>
        </w:rPr>
        <w:t xml:space="preserve">symbol </w:t>
      </w:r>
      <w:r>
        <w:rPr>
          <w:lang w:val="en-US" w:eastAsia="ja-JP"/>
        </w:rPr>
        <w:t>is repeated</w:t>
      </w:r>
      <w:r w:rsidR="0047381A">
        <w:rPr>
          <w:lang w:val="en-US" w:eastAsia="ja-JP"/>
        </w:rPr>
        <w:t xml:space="preserve"> and multiplied with OCC</w:t>
      </w:r>
      <w:r w:rsidR="004F79DA">
        <w:rPr>
          <w:lang w:val="en-US" w:eastAsia="ja-JP"/>
        </w:rPr>
        <w:t xml:space="preserve"> within a slot</w:t>
      </w:r>
      <w:r>
        <w:rPr>
          <w:lang w:val="en-US" w:eastAsia="ja-JP"/>
        </w:rPr>
        <w:t>.</w:t>
      </w:r>
      <w:r w:rsidR="0047381A">
        <w:rPr>
          <w:lang w:val="en-US" w:eastAsia="ja-JP"/>
        </w:rPr>
        <w:t xml:space="preserve"> Because channel variation and phase rotation over the </w:t>
      </w:r>
      <w:r w:rsidR="00AF296F">
        <w:rPr>
          <w:lang w:val="en-US" w:eastAsia="ja-JP"/>
        </w:rPr>
        <w:t xml:space="preserve">time period corresponding to </w:t>
      </w:r>
      <w:r w:rsidR="001346D9">
        <w:rPr>
          <w:lang w:val="en-US" w:eastAsia="ja-JP"/>
        </w:rPr>
        <w:t xml:space="preserve">OCC length (e.g. 4, 8, 12 </w:t>
      </w:r>
      <w:r w:rsidR="0047381A">
        <w:rPr>
          <w:lang w:val="en-US" w:eastAsia="ja-JP"/>
        </w:rPr>
        <w:t>OFDM symbols</w:t>
      </w:r>
      <w:r w:rsidR="001346D9">
        <w:rPr>
          <w:lang w:val="en-US" w:eastAsia="ja-JP"/>
        </w:rPr>
        <w:t>)</w:t>
      </w:r>
      <w:r w:rsidR="004A6FB6">
        <w:rPr>
          <w:lang w:val="en-US" w:eastAsia="ja-JP"/>
        </w:rPr>
        <w:t xml:space="preserve"> is short</w:t>
      </w:r>
      <w:r w:rsidR="0047381A">
        <w:rPr>
          <w:lang w:val="en-US" w:eastAsia="ja-JP"/>
        </w:rPr>
        <w:t xml:space="preserve">, loss of the orthogonality would be small compared to the case with OCC across slots. </w:t>
      </w:r>
    </w:p>
    <w:p w14:paraId="75125978" w14:textId="1D6D05D2" w:rsidR="00073331" w:rsidRDefault="00B744E9" w:rsidP="006568C7">
      <w:pPr>
        <w:rPr>
          <w:lang w:eastAsia="ja-JP"/>
        </w:rPr>
      </w:pPr>
      <w:r>
        <w:rPr>
          <w:lang w:val="en-US" w:eastAsia="ja-JP"/>
        </w:rPr>
        <w:t>Because the number of PUSCH OFDM symbols in a slot depend on the number of DMRS symbols and SRS symbols, p</w:t>
      </w:r>
      <w:r w:rsidRPr="00B744E9">
        <w:rPr>
          <w:lang w:val="en-US" w:eastAsia="ja-JP"/>
        </w:rPr>
        <w:t>ossible OCC length is restrictive due to DMRS symbol and SRS symbol. OCC spread symbols does not fit into the available PUSCH symbols in a slot when available PUSCH symbols are not multiple of OCC length.</w:t>
      </w:r>
      <w:r w:rsidR="00306723">
        <w:rPr>
          <w:lang w:val="en-US" w:eastAsia="ja-JP"/>
        </w:rPr>
        <w:t xml:space="preserve"> For example, </w:t>
      </w:r>
      <w:r w:rsidR="00F43CC1">
        <w:rPr>
          <w:lang w:val="en-US" w:eastAsia="ja-JP"/>
        </w:rPr>
        <w:t xml:space="preserve">if DMRS </w:t>
      </w:r>
      <w:r w:rsidR="007F17A1">
        <w:rPr>
          <w:lang w:val="en-US" w:eastAsia="ja-JP"/>
        </w:rPr>
        <w:t>c</w:t>
      </w:r>
      <w:r w:rsidR="00F43CC1">
        <w:rPr>
          <w:lang w:val="en-US" w:eastAsia="ja-JP"/>
        </w:rPr>
        <w:t>onfiguration type 1 with single symbol and additional pos</w:t>
      </w:r>
      <w:r w:rsidR="00B42096">
        <w:rPr>
          <w:lang w:val="en-US" w:eastAsia="ja-JP"/>
        </w:rPr>
        <w:t>1</w:t>
      </w:r>
      <w:r w:rsidR="00F43CC1">
        <w:rPr>
          <w:lang w:val="en-US" w:eastAsia="ja-JP"/>
        </w:rPr>
        <w:t xml:space="preserve"> is used, 12 OFDM symbols are used for data</w:t>
      </w:r>
      <w:r w:rsidR="00B42096">
        <w:rPr>
          <w:lang w:val="en-US" w:eastAsia="ja-JP"/>
        </w:rPr>
        <w:t xml:space="preserve"> in a slot</w:t>
      </w:r>
      <w:r w:rsidR="00F43CC1">
        <w:rPr>
          <w:lang w:val="en-US" w:eastAsia="ja-JP"/>
        </w:rPr>
        <w:t>.</w:t>
      </w:r>
      <w:r w:rsidR="009820C9">
        <w:rPr>
          <w:lang w:val="en-US" w:eastAsia="ja-JP"/>
        </w:rPr>
        <w:t xml:space="preserve"> In this case, candidates of OCC length </w:t>
      </w:r>
      <w:r>
        <w:rPr>
          <w:lang w:val="en-US" w:eastAsia="ja-JP"/>
        </w:rPr>
        <w:t>are</w:t>
      </w:r>
      <w:r w:rsidR="009820C9">
        <w:rPr>
          <w:lang w:val="en-US" w:eastAsia="ja-JP"/>
        </w:rPr>
        <w:t xml:space="preserve"> 2, </w:t>
      </w:r>
      <w:r w:rsidR="004F79DA">
        <w:rPr>
          <w:lang w:val="en-US" w:eastAsia="ja-JP"/>
        </w:rPr>
        <w:t xml:space="preserve">3, </w:t>
      </w:r>
      <w:r w:rsidR="009820C9">
        <w:rPr>
          <w:lang w:val="en-US" w:eastAsia="ja-JP"/>
        </w:rPr>
        <w:t>4, 6, 12.</w:t>
      </w:r>
      <w:r w:rsidR="00F43CC1">
        <w:rPr>
          <w:lang w:val="en-US" w:eastAsia="ja-JP"/>
        </w:rPr>
        <w:t xml:space="preserve"> On the other hand, if DMRS </w:t>
      </w:r>
      <w:r w:rsidR="00B42096">
        <w:rPr>
          <w:lang w:val="en-US" w:eastAsia="ja-JP"/>
        </w:rPr>
        <w:t>Configuration type 1 with double symbol and additional pos1 is used, 10 OFDM symbols are used for data</w:t>
      </w:r>
      <w:r w:rsidR="00B42096" w:rsidRPr="00B42096">
        <w:rPr>
          <w:lang w:val="en-US" w:eastAsia="ja-JP"/>
        </w:rPr>
        <w:t xml:space="preserve"> </w:t>
      </w:r>
      <w:r w:rsidR="00B42096">
        <w:rPr>
          <w:lang w:val="en-US" w:eastAsia="ja-JP"/>
        </w:rPr>
        <w:t xml:space="preserve">in a slot. </w:t>
      </w:r>
      <w:r w:rsidR="009820C9">
        <w:rPr>
          <w:lang w:val="en-US" w:eastAsia="ja-JP"/>
        </w:rPr>
        <w:t xml:space="preserve">In this case, candidates of OCC length </w:t>
      </w:r>
      <w:r>
        <w:rPr>
          <w:lang w:val="en-US" w:eastAsia="ja-JP"/>
        </w:rPr>
        <w:t>are</w:t>
      </w:r>
      <w:r w:rsidR="009820C9">
        <w:rPr>
          <w:lang w:val="en-US" w:eastAsia="ja-JP"/>
        </w:rPr>
        <w:t xml:space="preserve"> 2, 5, 10. </w:t>
      </w:r>
      <w:r>
        <w:rPr>
          <w:lang w:val="en-US" w:eastAsia="ja-JP"/>
        </w:rPr>
        <w:t xml:space="preserve">In addition, candidate OCC length can vary depending on whether the SRS symbol(s) is configured in the slot. </w:t>
      </w:r>
      <w:r w:rsidR="007F17A1">
        <w:rPr>
          <w:lang w:val="en-US" w:eastAsia="ja-JP"/>
        </w:rPr>
        <w:t xml:space="preserve">This would cause unacceptable complexity. </w:t>
      </w:r>
      <w:r w:rsidR="00DA5777">
        <w:rPr>
          <w:lang w:val="en-US" w:eastAsia="ja-JP"/>
        </w:rPr>
        <w:t xml:space="preserve">Furthermore, </w:t>
      </w:r>
      <w:r w:rsidR="00137293">
        <w:rPr>
          <w:lang w:val="en-US" w:eastAsia="ja-JP"/>
        </w:rPr>
        <w:t>DMRS configuration and the symbol positions of OCC needs to be aligned among OCC multiplexed UEs</w:t>
      </w:r>
      <w:r w:rsidR="00DA5777">
        <w:rPr>
          <w:lang w:val="en-US" w:eastAsia="ja-JP"/>
        </w:rPr>
        <w:t>, which</w:t>
      </w:r>
      <w:r w:rsidR="00137293">
        <w:rPr>
          <w:lang w:val="en-US" w:eastAsia="ja-JP"/>
        </w:rPr>
        <w:t xml:space="preserve"> is also complexity of the network operation.</w:t>
      </w:r>
    </w:p>
    <w:p w14:paraId="45BCBF6D" w14:textId="23EF356F" w:rsidR="004F79DA" w:rsidRDefault="00B744E9" w:rsidP="006568C7">
      <w:pPr>
        <w:rPr>
          <w:lang w:eastAsia="ja-JP"/>
        </w:rPr>
      </w:pPr>
      <w:r>
        <w:rPr>
          <w:lang w:eastAsia="ja-JP"/>
        </w:rPr>
        <w:t xml:space="preserve">Regarding the </w:t>
      </w:r>
      <w:r w:rsidR="009540A2">
        <w:rPr>
          <w:lang w:eastAsia="ja-JP"/>
        </w:rPr>
        <w:t xml:space="preserve">UCI transmission, </w:t>
      </w:r>
      <w:r w:rsidR="009371C9">
        <w:rPr>
          <w:lang w:eastAsia="ja-JP"/>
        </w:rPr>
        <w:t xml:space="preserve">OCC multiplexing is possible for symbols containing UCI </w:t>
      </w:r>
      <w:r w:rsidR="009540A2">
        <w:rPr>
          <w:lang w:eastAsia="ja-JP"/>
        </w:rPr>
        <w:t>because OCC</w:t>
      </w:r>
      <w:r w:rsidR="009371C9">
        <w:rPr>
          <w:lang w:eastAsia="ja-JP"/>
        </w:rPr>
        <w:t xml:space="preserve"> is </w:t>
      </w:r>
      <w:r w:rsidR="00DB5A86">
        <w:rPr>
          <w:lang w:eastAsia="ja-JP"/>
        </w:rPr>
        <w:t>applied</w:t>
      </w:r>
      <w:r w:rsidR="009371C9">
        <w:rPr>
          <w:lang w:eastAsia="ja-JP"/>
        </w:rPr>
        <w:t xml:space="preserve"> after UCI multiplexing. </w:t>
      </w:r>
    </w:p>
    <w:p w14:paraId="61FB34BA" w14:textId="7AE333AC" w:rsidR="00B744E9" w:rsidRDefault="00B744E9" w:rsidP="006568C7">
      <w:pPr>
        <w:rPr>
          <w:iCs/>
          <w:lang w:val="en-US" w:eastAsia="ja-JP"/>
        </w:rPr>
      </w:pPr>
      <w:r>
        <w:rPr>
          <w:lang w:eastAsia="ja-JP"/>
        </w:rPr>
        <w:t xml:space="preserve">Intra-slot frequency </w:t>
      </w:r>
      <w:r w:rsidR="00EC29CA">
        <w:rPr>
          <w:lang w:eastAsia="ja-JP"/>
        </w:rPr>
        <w:t xml:space="preserve">hopping </w:t>
      </w:r>
      <w:r>
        <w:rPr>
          <w:iCs/>
          <w:lang w:val="en-US" w:eastAsia="ja-JP"/>
        </w:rPr>
        <w:t xml:space="preserve">may not work with OCC depending on number of available symbols and OCC length. </w:t>
      </w:r>
    </w:p>
    <w:p w14:paraId="4E86CC9A" w14:textId="260D7CA6" w:rsidR="00712AE4" w:rsidRPr="00712AE4" w:rsidRDefault="00712AE4" w:rsidP="006568C7">
      <w:pPr>
        <w:rPr>
          <w:b/>
          <w:bCs/>
          <w:iCs/>
          <w:lang w:val="en-US" w:eastAsia="ja-JP"/>
        </w:rPr>
      </w:pPr>
      <w:r w:rsidRPr="00712AE4">
        <w:rPr>
          <w:b/>
          <w:bCs/>
          <w:iCs/>
          <w:lang w:val="en-US" w:eastAsia="ja-JP"/>
        </w:rPr>
        <w:t xml:space="preserve">Observation 2: </w:t>
      </w:r>
      <w:r w:rsidR="00C67D68" w:rsidRPr="00C67D68">
        <w:rPr>
          <w:b/>
          <w:bCs/>
          <w:iCs/>
          <w:lang w:val="en-US" w:eastAsia="ja-JP"/>
        </w:rPr>
        <w:t>Inter-symbol time domain OCC</w:t>
      </w:r>
      <w:r w:rsidRPr="00712AE4">
        <w:rPr>
          <w:b/>
          <w:bCs/>
          <w:iCs/>
          <w:lang w:val="en-US" w:eastAsia="ja-JP"/>
        </w:rPr>
        <w:t xml:space="preserve"> would have a problem on the setting of OCC length because possible OCC length depends on the number of PUSCH symbols in a slot, which is affected by DMRS configuration and/or SRS symbol(s). </w:t>
      </w:r>
    </w:p>
    <w:p w14:paraId="5BA86E55" w14:textId="05D909F5" w:rsidR="00B744E9" w:rsidRPr="00B744E9" w:rsidRDefault="003F0148" w:rsidP="006568C7">
      <w:pPr>
        <w:rPr>
          <w:lang w:eastAsia="ja-JP"/>
        </w:rPr>
      </w:pPr>
      <w:r>
        <w:rPr>
          <w:noProof/>
          <w:lang w:eastAsia="ja-JP"/>
        </w:rPr>
        <w:lastRenderedPageBreak/>
        <w:drawing>
          <wp:inline distT="0" distB="0" distL="0" distR="0" wp14:anchorId="272081C3" wp14:editId="1888EFA8">
            <wp:extent cx="6149927" cy="1034995"/>
            <wp:effectExtent l="0" t="0" r="3810" b="0"/>
            <wp:docPr id="95658700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88929" cy="1092047"/>
                    </a:xfrm>
                    <a:prstGeom prst="rect">
                      <a:avLst/>
                    </a:prstGeom>
                    <a:noFill/>
                    <a:ln>
                      <a:noFill/>
                    </a:ln>
                  </pic:spPr>
                </pic:pic>
              </a:graphicData>
            </a:graphic>
          </wp:inline>
        </w:drawing>
      </w:r>
    </w:p>
    <w:p w14:paraId="45647652" w14:textId="5033339D" w:rsidR="000E649D" w:rsidRDefault="00932ECC" w:rsidP="00932ECC">
      <w:pPr>
        <w:pStyle w:val="ac"/>
        <w:jc w:val="center"/>
        <w:rPr>
          <w:iCs/>
          <w:lang w:eastAsia="ja-JP"/>
        </w:rPr>
      </w:pPr>
      <w:r>
        <w:t xml:space="preserve">Figure </w:t>
      </w:r>
      <w:r>
        <w:fldChar w:fldCharType="begin"/>
      </w:r>
      <w:r>
        <w:instrText xml:space="preserve"> SEQ Figure \* ARABIC </w:instrText>
      </w:r>
      <w:r>
        <w:fldChar w:fldCharType="separate"/>
      </w:r>
      <w:r w:rsidR="00854880">
        <w:rPr>
          <w:noProof/>
        </w:rPr>
        <w:t>2</w:t>
      </w:r>
      <w:r>
        <w:fldChar w:fldCharType="end"/>
      </w:r>
      <w:r>
        <w:t xml:space="preserve"> </w:t>
      </w:r>
      <w:r w:rsidR="000E649D">
        <w:rPr>
          <w:rFonts w:hint="eastAsia"/>
          <w:iCs/>
          <w:lang w:eastAsia="ja-JP"/>
        </w:rPr>
        <w:t>A</w:t>
      </w:r>
      <w:r w:rsidR="000E649D">
        <w:rPr>
          <w:iCs/>
          <w:lang w:eastAsia="ja-JP"/>
        </w:rPr>
        <w:t>cross OFDM symbols</w:t>
      </w:r>
      <w:r w:rsidR="00E71005">
        <w:rPr>
          <w:iCs/>
          <w:lang w:eastAsia="ja-JP"/>
        </w:rPr>
        <w:t xml:space="preserve"> (example of SF=4)</w:t>
      </w:r>
    </w:p>
    <w:p w14:paraId="3F3C245D" w14:textId="77777777" w:rsidR="00932ECC" w:rsidRPr="00932ECC" w:rsidRDefault="00932ECC" w:rsidP="00932ECC">
      <w:pPr>
        <w:rPr>
          <w:lang w:eastAsia="ja-JP"/>
        </w:rPr>
      </w:pPr>
    </w:p>
    <w:p w14:paraId="0AA6002E" w14:textId="6E202C36" w:rsidR="006568C7" w:rsidRPr="00DA5777" w:rsidRDefault="00227CA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3: </w:t>
      </w:r>
      <w:r w:rsidR="00F33546">
        <w:rPr>
          <w:rFonts w:hint="eastAsia"/>
          <w:b/>
          <w:bCs/>
          <w:iCs/>
          <w:u w:val="single"/>
          <w:lang w:eastAsia="ja-JP"/>
        </w:rPr>
        <w:t>Intra-symbol pre-DFT-s OCC (OCC w</w:t>
      </w:r>
      <w:r w:rsidR="006568C7" w:rsidRPr="00DA5777">
        <w:rPr>
          <w:b/>
          <w:bCs/>
          <w:iCs/>
          <w:u w:val="single"/>
          <w:lang w:eastAsia="ja-JP"/>
        </w:rPr>
        <w:t>ithin an OFDM symbol</w:t>
      </w:r>
      <w:r w:rsidR="00F33546">
        <w:rPr>
          <w:rFonts w:hint="eastAsia"/>
          <w:b/>
          <w:bCs/>
          <w:iCs/>
          <w:u w:val="single"/>
          <w:lang w:eastAsia="ja-JP"/>
        </w:rPr>
        <w:t>)</w:t>
      </w:r>
    </w:p>
    <w:p w14:paraId="223CBA3C" w14:textId="391B39C1" w:rsidR="00764D2E" w:rsidRPr="00764D2E" w:rsidRDefault="00764D2E" w:rsidP="00357B4D">
      <w:pPr>
        <w:autoSpaceDE w:val="0"/>
        <w:autoSpaceDN w:val="0"/>
        <w:adjustRightInd w:val="0"/>
        <w:snapToGrid w:val="0"/>
        <w:spacing w:beforeLines="30" w:before="72" w:line="60" w:lineRule="atLeast"/>
        <w:rPr>
          <w:b/>
          <w:bCs/>
          <w:iCs/>
          <w:lang w:eastAsia="ja-JP"/>
        </w:rPr>
      </w:pPr>
      <w:r>
        <w:rPr>
          <w:rFonts w:hint="eastAsia"/>
          <w:iCs/>
          <w:lang w:eastAsia="ja-JP"/>
        </w:rPr>
        <w:t>OCC i</w:t>
      </w:r>
      <w:r>
        <w:rPr>
          <w:iCs/>
          <w:lang w:eastAsia="ja-JP"/>
        </w:rPr>
        <w:t xml:space="preserve">s applied in the processing for generation of an </w:t>
      </w:r>
      <w:r w:rsidR="007F17A1">
        <w:rPr>
          <w:iCs/>
          <w:lang w:eastAsia="ja-JP"/>
        </w:rPr>
        <w:t>DFT-s-</w:t>
      </w:r>
      <w:r>
        <w:rPr>
          <w:iCs/>
          <w:lang w:eastAsia="ja-JP"/>
        </w:rPr>
        <w:t xml:space="preserve">OFDM symbol. </w:t>
      </w:r>
    </w:p>
    <w:p w14:paraId="78D981CC" w14:textId="18D63936" w:rsidR="00261CD2" w:rsidRDefault="00764D2E" w:rsidP="00932ECC">
      <w:pPr>
        <w:autoSpaceDE w:val="0"/>
        <w:autoSpaceDN w:val="0"/>
        <w:adjustRightInd w:val="0"/>
        <w:snapToGrid w:val="0"/>
        <w:spacing w:beforeLines="30" w:before="72" w:line="60" w:lineRule="atLeast"/>
        <w:rPr>
          <w:iCs/>
          <w:lang w:eastAsia="ja-JP"/>
        </w:rPr>
      </w:pPr>
      <w:r>
        <w:rPr>
          <w:iCs/>
          <w:lang w:eastAsia="ja-JP"/>
        </w:rPr>
        <w:t xml:space="preserve">For </w:t>
      </w:r>
      <w:r w:rsidR="00357B4D">
        <w:rPr>
          <w:rFonts w:hint="eastAsia"/>
          <w:iCs/>
          <w:lang w:eastAsia="ja-JP"/>
        </w:rPr>
        <w:t xml:space="preserve">pre-DFT-s </w:t>
      </w:r>
      <w:r>
        <w:rPr>
          <w:iCs/>
          <w:lang w:eastAsia="ja-JP"/>
        </w:rPr>
        <w:t>OCC, d</w:t>
      </w:r>
      <w:r w:rsidR="00932ECC">
        <w:rPr>
          <w:iCs/>
          <w:lang w:eastAsia="ja-JP"/>
        </w:rPr>
        <w:t>ata symbols before DFT</w:t>
      </w:r>
      <w:r w:rsidR="002E12BC">
        <w:rPr>
          <w:iCs/>
          <w:lang w:eastAsia="ja-JP"/>
        </w:rPr>
        <w:t>-</w:t>
      </w:r>
      <w:r w:rsidR="00932ECC">
        <w:rPr>
          <w:iCs/>
          <w:lang w:eastAsia="ja-JP"/>
        </w:rPr>
        <w:t>spreading processing are repeated and multiplied with OCC</w:t>
      </w:r>
      <w:r w:rsidR="002E12BC">
        <w:rPr>
          <w:iCs/>
          <w:lang w:eastAsia="ja-JP"/>
        </w:rPr>
        <w:t xml:space="preserve"> as illustrated in </w:t>
      </w:r>
      <w:r w:rsidR="002E12BC">
        <w:rPr>
          <w:iCs/>
          <w:lang w:eastAsia="ja-JP"/>
        </w:rPr>
        <w:fldChar w:fldCharType="begin"/>
      </w:r>
      <w:r w:rsidR="002E12BC">
        <w:rPr>
          <w:iCs/>
          <w:lang w:eastAsia="ja-JP"/>
        </w:rPr>
        <w:instrText xml:space="preserve"> REF _Ref158711682 \h </w:instrText>
      </w:r>
      <w:r w:rsidR="002E12BC">
        <w:rPr>
          <w:iCs/>
          <w:lang w:eastAsia="ja-JP"/>
        </w:rPr>
      </w:r>
      <w:r w:rsidR="002E12BC">
        <w:rPr>
          <w:iCs/>
          <w:lang w:eastAsia="ja-JP"/>
        </w:rPr>
        <w:fldChar w:fldCharType="separate"/>
      </w:r>
      <w:r w:rsidR="002E12BC">
        <w:t xml:space="preserve">Figure </w:t>
      </w:r>
      <w:r w:rsidR="002E12BC">
        <w:rPr>
          <w:noProof/>
        </w:rPr>
        <w:t>3</w:t>
      </w:r>
      <w:r w:rsidR="002E12BC">
        <w:rPr>
          <w:iCs/>
          <w:lang w:eastAsia="ja-JP"/>
        </w:rPr>
        <w:fldChar w:fldCharType="end"/>
      </w:r>
      <w:r w:rsidR="00932ECC">
        <w:rPr>
          <w:iCs/>
          <w:lang w:eastAsia="ja-JP"/>
        </w:rPr>
        <w:t>.</w:t>
      </w:r>
      <w:r w:rsidR="00261CD2">
        <w:rPr>
          <w:iCs/>
          <w:lang w:eastAsia="ja-JP"/>
        </w:rPr>
        <w:t xml:space="preserve"> </w:t>
      </w:r>
    </w:p>
    <w:p w14:paraId="37169CE4" w14:textId="4B555EFA" w:rsidR="00227CA3" w:rsidRDefault="00227CA3" w:rsidP="00932ECC">
      <w:pPr>
        <w:autoSpaceDE w:val="0"/>
        <w:autoSpaceDN w:val="0"/>
        <w:adjustRightInd w:val="0"/>
        <w:snapToGrid w:val="0"/>
        <w:spacing w:beforeLines="30" w:before="72" w:line="60" w:lineRule="atLeast"/>
        <w:rPr>
          <w:iCs/>
          <w:lang w:eastAsia="ja-JP"/>
        </w:rPr>
      </w:pPr>
      <w:r>
        <w:rPr>
          <w:iCs/>
          <w:lang w:eastAsia="ja-JP"/>
        </w:rPr>
        <w:t xml:space="preserve">Because OCC is applied within an OFDM symbol (i.e. short time period), loss of orthogonality due to the phase rotation would be negligible. </w:t>
      </w:r>
      <w:r w:rsidR="002E12BC">
        <w:rPr>
          <w:iCs/>
          <w:lang w:eastAsia="ja-JP"/>
        </w:rPr>
        <w:t>T</w:t>
      </w:r>
      <w:r w:rsidR="00260187">
        <w:rPr>
          <w:iCs/>
          <w:lang w:eastAsia="ja-JP"/>
        </w:rPr>
        <w:t>he orthogonality can be deteriorated</w:t>
      </w:r>
      <w:r w:rsidR="002E12BC" w:rsidRPr="002E12BC">
        <w:rPr>
          <w:iCs/>
          <w:lang w:eastAsia="ja-JP"/>
        </w:rPr>
        <w:t xml:space="preserve"> </w:t>
      </w:r>
      <w:r w:rsidR="002E12BC">
        <w:rPr>
          <w:iCs/>
          <w:lang w:eastAsia="ja-JP"/>
        </w:rPr>
        <w:t>due to the frequency selective fading, but it would be also negligible for NTN where UL transmission bandwidth is narrow and LOS environment</w:t>
      </w:r>
      <w:r w:rsidR="002E12BC" w:rsidRPr="002E12BC">
        <w:rPr>
          <w:iCs/>
          <w:lang w:eastAsia="ja-JP"/>
        </w:rPr>
        <w:t xml:space="preserve"> </w:t>
      </w:r>
      <w:r w:rsidR="002E12BC">
        <w:rPr>
          <w:iCs/>
          <w:lang w:eastAsia="ja-JP"/>
        </w:rPr>
        <w:t xml:space="preserve">typically. </w:t>
      </w:r>
    </w:p>
    <w:p w14:paraId="435A9B6E" w14:textId="23923222" w:rsidR="00764D2E" w:rsidRDefault="00E71005" w:rsidP="00DB5A86">
      <w:pPr>
        <w:rPr>
          <w:lang w:eastAsia="ja-JP"/>
        </w:rPr>
      </w:pPr>
      <w:r>
        <w:rPr>
          <w:lang w:eastAsia="ja-JP"/>
        </w:rPr>
        <w:t xml:space="preserve">With single RB allocation, possible </w:t>
      </w:r>
      <w:r w:rsidR="00764D2E">
        <w:rPr>
          <w:rFonts w:hint="eastAsia"/>
          <w:lang w:eastAsia="ja-JP"/>
        </w:rPr>
        <w:t>O</w:t>
      </w:r>
      <w:r w:rsidR="00764D2E">
        <w:rPr>
          <w:lang w:eastAsia="ja-JP"/>
        </w:rPr>
        <w:t xml:space="preserve">CC length </w:t>
      </w:r>
      <w:r>
        <w:rPr>
          <w:lang w:eastAsia="ja-JP"/>
        </w:rPr>
        <w:t xml:space="preserve">are 2, 3, 4, 6 and 12. If RB allocation is based on 2RB unit, OCC length 8 is also possible. </w:t>
      </w:r>
      <w:r w:rsidR="005C490A">
        <w:rPr>
          <w:lang w:eastAsia="ja-JP"/>
        </w:rPr>
        <w:t>The restriction among OCC multiplexed UE would be the same OCC length is applied only within OCC mul</w:t>
      </w:r>
      <w:r w:rsidR="00DA5777">
        <w:rPr>
          <w:lang w:eastAsia="ja-JP"/>
        </w:rPr>
        <w:t>t</w:t>
      </w:r>
      <w:r w:rsidR="005C490A">
        <w:rPr>
          <w:lang w:eastAsia="ja-JP"/>
        </w:rPr>
        <w:t xml:space="preserve">iplexed symbol, which is not so strict and </w:t>
      </w:r>
      <w:r w:rsidR="00DA7A8D">
        <w:rPr>
          <w:lang w:eastAsia="ja-JP"/>
        </w:rPr>
        <w:t xml:space="preserve">friendly for the </w:t>
      </w:r>
      <w:r w:rsidR="00CD33C9">
        <w:rPr>
          <w:lang w:eastAsia="ja-JP"/>
        </w:rPr>
        <w:t xml:space="preserve">gNB </w:t>
      </w:r>
      <w:r w:rsidR="00DA7A8D">
        <w:rPr>
          <w:lang w:eastAsia="ja-JP"/>
        </w:rPr>
        <w:t>scheduler.</w:t>
      </w:r>
    </w:p>
    <w:p w14:paraId="24BC9783" w14:textId="6C627B0C" w:rsidR="00DB5A86" w:rsidRDefault="00DB5A86" w:rsidP="00DB5A86">
      <w:pPr>
        <w:rPr>
          <w:lang w:eastAsia="ja-JP"/>
        </w:rPr>
      </w:pPr>
      <w:r>
        <w:rPr>
          <w:lang w:eastAsia="ja-JP"/>
        </w:rPr>
        <w:t xml:space="preserve">Regarding the UCI transmission, OCC multiplexing is possible for symbols containing UCI because OCC is applied after UCI multiplexing. </w:t>
      </w:r>
    </w:p>
    <w:p w14:paraId="1F7CE1CD" w14:textId="28C7920C" w:rsidR="00DB5A86" w:rsidRDefault="00DB5A86" w:rsidP="00DB5A86">
      <w:pPr>
        <w:autoSpaceDE w:val="0"/>
        <w:autoSpaceDN w:val="0"/>
        <w:adjustRightInd w:val="0"/>
        <w:snapToGrid w:val="0"/>
        <w:spacing w:beforeLines="30" w:before="72" w:line="60" w:lineRule="atLeast"/>
        <w:rPr>
          <w:iCs/>
          <w:lang w:val="en-US" w:eastAsia="ja-JP"/>
        </w:rPr>
      </w:pPr>
      <w:r>
        <w:rPr>
          <w:lang w:eastAsia="ja-JP"/>
        </w:rPr>
        <w:t xml:space="preserve">Intra-slot frequency </w:t>
      </w:r>
      <w:r w:rsidR="00A5473C">
        <w:rPr>
          <w:lang w:eastAsia="ja-JP"/>
        </w:rPr>
        <w:t xml:space="preserve">hopping </w:t>
      </w:r>
      <w:r>
        <w:rPr>
          <w:iCs/>
          <w:lang w:val="en-US" w:eastAsia="ja-JP"/>
        </w:rPr>
        <w:t>can work with OCC because OCC is applied within an OFDM symbol.</w:t>
      </w:r>
    </w:p>
    <w:p w14:paraId="6A70AB40" w14:textId="35A4F9D0" w:rsidR="000E649D" w:rsidRDefault="001A65E4" w:rsidP="000E649D">
      <w:pPr>
        <w:autoSpaceDE w:val="0"/>
        <w:autoSpaceDN w:val="0"/>
        <w:adjustRightInd w:val="0"/>
        <w:snapToGrid w:val="0"/>
        <w:spacing w:beforeLines="30" w:before="72" w:line="60" w:lineRule="atLeast"/>
        <w:rPr>
          <w:iCs/>
          <w:lang w:eastAsia="ja-JP"/>
        </w:rPr>
      </w:pPr>
      <w:r>
        <w:rPr>
          <w:noProof/>
          <w:lang w:eastAsia="ja-JP"/>
        </w:rPr>
        <w:drawing>
          <wp:inline distT="0" distB="0" distL="0" distR="0" wp14:anchorId="15107C34" wp14:editId="50AD0440">
            <wp:extent cx="5923129" cy="1136015"/>
            <wp:effectExtent l="0" t="0" r="1905" b="0"/>
            <wp:docPr id="1152277698" name="図 4" descr="アイコ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77698" name="図 4" descr="アイコン&#10;&#10;中程度の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521" cy="1155653"/>
                    </a:xfrm>
                    <a:prstGeom prst="rect">
                      <a:avLst/>
                    </a:prstGeom>
                    <a:noFill/>
                    <a:ln>
                      <a:noFill/>
                    </a:ln>
                  </pic:spPr>
                </pic:pic>
              </a:graphicData>
            </a:graphic>
          </wp:inline>
        </w:drawing>
      </w:r>
    </w:p>
    <w:p w14:paraId="7F669D7F" w14:textId="56399737" w:rsidR="000E649D" w:rsidRDefault="00932ECC" w:rsidP="00932ECC">
      <w:pPr>
        <w:pStyle w:val="ac"/>
        <w:jc w:val="center"/>
        <w:rPr>
          <w:iCs/>
          <w:lang w:eastAsia="ja-JP"/>
        </w:rPr>
      </w:pPr>
      <w:bookmarkStart w:id="2" w:name="_Ref158711682"/>
      <w:r>
        <w:t xml:space="preserve">Figure </w:t>
      </w:r>
      <w:r>
        <w:fldChar w:fldCharType="begin"/>
      </w:r>
      <w:r>
        <w:instrText xml:space="preserve"> SEQ Figure \* ARABIC </w:instrText>
      </w:r>
      <w:r>
        <w:fldChar w:fldCharType="separate"/>
      </w:r>
      <w:r w:rsidR="00854880">
        <w:rPr>
          <w:noProof/>
        </w:rPr>
        <w:t>3</w:t>
      </w:r>
      <w:r>
        <w:fldChar w:fldCharType="end"/>
      </w:r>
      <w:bookmarkEnd w:id="2"/>
      <w:r>
        <w:t xml:space="preserve"> </w:t>
      </w:r>
      <w:r w:rsidR="000E649D">
        <w:rPr>
          <w:iCs/>
          <w:lang w:eastAsia="ja-JP"/>
        </w:rPr>
        <w:t>Within an OFDM symbol</w:t>
      </w:r>
      <w:r w:rsidR="00E71005">
        <w:rPr>
          <w:iCs/>
          <w:lang w:eastAsia="ja-JP"/>
        </w:rPr>
        <w:t xml:space="preserve"> (example of SF=4)</w:t>
      </w:r>
    </w:p>
    <w:p w14:paraId="577C80DB" w14:textId="77777777" w:rsidR="004459E6" w:rsidRDefault="004459E6" w:rsidP="001B789F">
      <w:pPr>
        <w:autoSpaceDE w:val="0"/>
        <w:autoSpaceDN w:val="0"/>
        <w:adjustRightInd w:val="0"/>
        <w:snapToGrid w:val="0"/>
        <w:spacing w:beforeLines="30" w:before="72" w:line="60" w:lineRule="atLeast"/>
        <w:rPr>
          <w:iCs/>
          <w:lang w:eastAsia="ja-JP"/>
        </w:rPr>
      </w:pPr>
    </w:p>
    <w:p w14:paraId="42BCE744" w14:textId="00028FF0" w:rsidR="002106F4" w:rsidRDefault="002106F4" w:rsidP="001B789F">
      <w:pPr>
        <w:autoSpaceDE w:val="0"/>
        <w:autoSpaceDN w:val="0"/>
        <w:adjustRightInd w:val="0"/>
        <w:snapToGrid w:val="0"/>
        <w:spacing w:beforeLines="30" w:before="72" w:line="60" w:lineRule="atLeast"/>
        <w:rPr>
          <w:iCs/>
          <w:lang w:eastAsia="ja-JP"/>
        </w:rPr>
      </w:pPr>
      <w:r>
        <w:rPr>
          <w:iCs/>
          <w:lang w:eastAsia="ja-JP"/>
        </w:rPr>
        <w:t xml:space="preserve">Comparison of OCC options from UCI, OCC length and intra-slot FH point of view is shown in </w:t>
      </w:r>
      <w:r>
        <w:rPr>
          <w:iCs/>
          <w:lang w:eastAsia="ja-JP"/>
        </w:rPr>
        <w:fldChar w:fldCharType="begin"/>
      </w:r>
      <w:r>
        <w:rPr>
          <w:iCs/>
          <w:lang w:eastAsia="ja-JP"/>
        </w:rPr>
        <w:instrText xml:space="preserve"> REF _Ref158731724 \h </w:instrText>
      </w:r>
      <w:r>
        <w:rPr>
          <w:iCs/>
          <w:lang w:eastAsia="ja-JP"/>
        </w:rPr>
      </w:r>
      <w:r>
        <w:rPr>
          <w:iCs/>
          <w:lang w:eastAsia="ja-JP"/>
        </w:rPr>
        <w:fldChar w:fldCharType="separate"/>
      </w:r>
      <w:r>
        <w:t xml:space="preserve">Table </w:t>
      </w:r>
      <w:r>
        <w:rPr>
          <w:noProof/>
        </w:rPr>
        <w:t>1</w:t>
      </w:r>
      <w:r>
        <w:rPr>
          <w:iCs/>
          <w:lang w:eastAsia="ja-JP"/>
        </w:rPr>
        <w:fldChar w:fldCharType="end"/>
      </w:r>
      <w:r>
        <w:rPr>
          <w:iCs/>
          <w:lang w:eastAsia="ja-JP"/>
        </w:rPr>
        <w:t xml:space="preserve">. Among the three options, OCC within an OFDM symbol would be most preferable. </w:t>
      </w:r>
    </w:p>
    <w:p w14:paraId="694A15D2" w14:textId="13AD82EC" w:rsidR="002106F4" w:rsidRDefault="002106F4" w:rsidP="002106F4">
      <w:pPr>
        <w:pStyle w:val="ac"/>
        <w:jc w:val="center"/>
        <w:rPr>
          <w:iCs/>
          <w:lang w:eastAsia="ja-JP"/>
        </w:rPr>
      </w:pPr>
      <w:bookmarkStart w:id="3" w:name="_Ref158731724"/>
      <w:r>
        <w:t xml:space="preserve">Table </w:t>
      </w:r>
      <w:r>
        <w:fldChar w:fldCharType="begin"/>
      </w:r>
      <w:r>
        <w:instrText xml:space="preserve"> SEQ Table \* ARABIC </w:instrText>
      </w:r>
      <w:r>
        <w:fldChar w:fldCharType="separate"/>
      </w:r>
      <w:r w:rsidR="007B7640">
        <w:rPr>
          <w:noProof/>
        </w:rPr>
        <w:t>1</w:t>
      </w:r>
      <w:r>
        <w:fldChar w:fldCharType="end"/>
      </w:r>
      <w:bookmarkEnd w:id="3"/>
      <w:r>
        <w:t xml:space="preserve"> Comparison of OCC options</w:t>
      </w:r>
    </w:p>
    <w:tbl>
      <w:tblPr>
        <w:tblStyle w:val="afb"/>
        <w:tblW w:w="0" w:type="auto"/>
        <w:tblCellMar>
          <w:left w:w="57" w:type="dxa"/>
          <w:right w:w="57" w:type="dxa"/>
        </w:tblCellMar>
        <w:tblLook w:val="04A0" w:firstRow="1" w:lastRow="0" w:firstColumn="1" w:lastColumn="0" w:noHBand="0" w:noVBand="1"/>
      </w:tblPr>
      <w:tblGrid>
        <w:gridCol w:w="1696"/>
        <w:gridCol w:w="2644"/>
        <w:gridCol w:w="2459"/>
        <w:gridCol w:w="2830"/>
      </w:tblGrid>
      <w:tr w:rsidR="00E71005" w14:paraId="1EC7E234" w14:textId="77777777" w:rsidTr="00CE70B2">
        <w:tc>
          <w:tcPr>
            <w:tcW w:w="1696" w:type="dxa"/>
          </w:tcPr>
          <w:p w14:paraId="59183943" w14:textId="79FB7706" w:rsidR="00E71005" w:rsidRDefault="00E71005" w:rsidP="00CE70B2">
            <w:pPr>
              <w:autoSpaceDE w:val="0"/>
              <w:autoSpaceDN w:val="0"/>
              <w:adjustRightInd w:val="0"/>
              <w:snapToGrid w:val="0"/>
              <w:spacing w:after="0"/>
              <w:rPr>
                <w:iCs/>
                <w:lang w:eastAsia="ja-JP"/>
              </w:rPr>
            </w:pPr>
            <w:bookmarkStart w:id="4" w:name="_Hlk163218987"/>
          </w:p>
        </w:tc>
        <w:tc>
          <w:tcPr>
            <w:tcW w:w="2644" w:type="dxa"/>
          </w:tcPr>
          <w:p w14:paraId="1159967C" w14:textId="4D76EB29" w:rsidR="00E71005" w:rsidRDefault="00E71005" w:rsidP="005E76ED">
            <w:pPr>
              <w:autoSpaceDE w:val="0"/>
              <w:autoSpaceDN w:val="0"/>
              <w:adjustRightInd w:val="0"/>
              <w:snapToGrid w:val="0"/>
              <w:spacing w:after="0"/>
              <w:jc w:val="center"/>
              <w:rPr>
                <w:iCs/>
                <w:lang w:eastAsia="ja-JP"/>
              </w:rPr>
            </w:pPr>
            <w:r>
              <w:rPr>
                <w:rFonts w:hint="eastAsia"/>
                <w:iCs/>
                <w:lang w:eastAsia="ja-JP"/>
              </w:rPr>
              <w:t>U</w:t>
            </w:r>
            <w:r>
              <w:rPr>
                <w:iCs/>
                <w:lang w:eastAsia="ja-JP"/>
              </w:rPr>
              <w:t>CI multiplexing</w:t>
            </w:r>
          </w:p>
        </w:tc>
        <w:tc>
          <w:tcPr>
            <w:tcW w:w="2459" w:type="dxa"/>
          </w:tcPr>
          <w:p w14:paraId="34EED00A" w14:textId="23270A72"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length</w:t>
            </w:r>
          </w:p>
        </w:tc>
        <w:tc>
          <w:tcPr>
            <w:tcW w:w="2830" w:type="dxa"/>
          </w:tcPr>
          <w:p w14:paraId="48AFE3ED" w14:textId="4D1E0576" w:rsidR="00E71005" w:rsidRDefault="00E71005" w:rsidP="005E76ED">
            <w:pPr>
              <w:autoSpaceDE w:val="0"/>
              <w:autoSpaceDN w:val="0"/>
              <w:adjustRightInd w:val="0"/>
              <w:snapToGrid w:val="0"/>
              <w:spacing w:after="0"/>
              <w:jc w:val="center"/>
              <w:rPr>
                <w:iCs/>
                <w:lang w:eastAsia="ja-JP"/>
              </w:rPr>
            </w:pPr>
            <w:r>
              <w:rPr>
                <w:iCs/>
                <w:lang w:eastAsia="ja-JP"/>
              </w:rPr>
              <w:t>Intra-slot FH</w:t>
            </w:r>
          </w:p>
        </w:tc>
      </w:tr>
      <w:tr w:rsidR="00E71005" w14:paraId="331D6D6A" w14:textId="77777777" w:rsidTr="00CE70B2">
        <w:tc>
          <w:tcPr>
            <w:tcW w:w="1696" w:type="dxa"/>
          </w:tcPr>
          <w:p w14:paraId="753D95F7" w14:textId="66FA3F29" w:rsidR="00E71005" w:rsidRDefault="00C86DE1" w:rsidP="005E76ED">
            <w:pPr>
              <w:autoSpaceDE w:val="0"/>
              <w:autoSpaceDN w:val="0"/>
              <w:adjustRightInd w:val="0"/>
              <w:snapToGrid w:val="0"/>
              <w:spacing w:after="0"/>
              <w:jc w:val="center"/>
              <w:rPr>
                <w:iCs/>
                <w:lang w:eastAsia="ja-JP"/>
              </w:rPr>
            </w:pPr>
            <w:r w:rsidRPr="00C86DE1">
              <w:rPr>
                <w:iCs/>
                <w:lang w:eastAsia="ja-JP"/>
              </w:rPr>
              <w:t>Inter-slot time domain OCC</w:t>
            </w:r>
          </w:p>
        </w:tc>
        <w:tc>
          <w:tcPr>
            <w:tcW w:w="2644" w:type="dxa"/>
          </w:tcPr>
          <w:p w14:paraId="56AF23F5" w14:textId="0D992F23" w:rsidR="00E71005" w:rsidRDefault="00052743" w:rsidP="00CE70B2">
            <w:pPr>
              <w:autoSpaceDE w:val="0"/>
              <w:autoSpaceDN w:val="0"/>
              <w:adjustRightInd w:val="0"/>
              <w:snapToGrid w:val="0"/>
              <w:spacing w:after="0"/>
              <w:rPr>
                <w:iCs/>
                <w:lang w:eastAsia="ja-JP"/>
              </w:rPr>
            </w:pPr>
            <w:r>
              <w:rPr>
                <w:iCs/>
                <w:lang w:eastAsia="ja-JP"/>
              </w:rPr>
              <w:t xml:space="preserve">Interference between UCI and data </w:t>
            </w:r>
            <w:r w:rsidR="00280098">
              <w:rPr>
                <w:iCs/>
                <w:lang w:eastAsia="ja-JP"/>
              </w:rPr>
              <w:t xml:space="preserve">can </w:t>
            </w:r>
            <w:r>
              <w:rPr>
                <w:iCs/>
                <w:lang w:eastAsia="ja-JP"/>
              </w:rPr>
              <w:t>occur.</w:t>
            </w:r>
          </w:p>
        </w:tc>
        <w:tc>
          <w:tcPr>
            <w:tcW w:w="2459" w:type="dxa"/>
          </w:tcPr>
          <w:p w14:paraId="18035854" w14:textId="407DFCDF" w:rsidR="00E71005" w:rsidRDefault="005D404E" w:rsidP="00CE70B2">
            <w:pPr>
              <w:autoSpaceDE w:val="0"/>
              <w:autoSpaceDN w:val="0"/>
              <w:adjustRightInd w:val="0"/>
              <w:snapToGrid w:val="0"/>
              <w:spacing w:after="0"/>
              <w:rPr>
                <w:iCs/>
                <w:lang w:eastAsia="ja-JP"/>
              </w:rPr>
            </w:pPr>
            <w:r>
              <w:rPr>
                <w:iCs/>
                <w:lang w:eastAsia="ja-JP"/>
              </w:rPr>
              <w:t>Restricted by PRACH, SRS and/or measurement gap</w:t>
            </w:r>
          </w:p>
        </w:tc>
        <w:tc>
          <w:tcPr>
            <w:tcW w:w="2830" w:type="dxa"/>
          </w:tcPr>
          <w:p w14:paraId="53605EB0" w14:textId="6A9F1B72" w:rsidR="00E71005" w:rsidRDefault="00E71005" w:rsidP="00CE70B2">
            <w:pPr>
              <w:autoSpaceDE w:val="0"/>
              <w:autoSpaceDN w:val="0"/>
              <w:adjustRightInd w:val="0"/>
              <w:snapToGrid w:val="0"/>
              <w:spacing w:after="0"/>
              <w:rPr>
                <w:iCs/>
                <w:lang w:eastAsia="ja-JP"/>
              </w:rPr>
            </w:pPr>
            <w:r>
              <w:rPr>
                <w:iCs/>
                <w:lang w:eastAsia="ja-JP"/>
              </w:rPr>
              <w:t xml:space="preserve">Possible </w:t>
            </w:r>
          </w:p>
        </w:tc>
      </w:tr>
      <w:tr w:rsidR="00E71005" w14:paraId="5AD95535" w14:textId="77777777" w:rsidTr="00CE70B2">
        <w:tc>
          <w:tcPr>
            <w:tcW w:w="1696" w:type="dxa"/>
          </w:tcPr>
          <w:p w14:paraId="0AFB4F6E" w14:textId="36310017" w:rsidR="00E71005" w:rsidRDefault="00C86DE1" w:rsidP="005E76ED">
            <w:pPr>
              <w:autoSpaceDE w:val="0"/>
              <w:autoSpaceDN w:val="0"/>
              <w:adjustRightInd w:val="0"/>
              <w:snapToGrid w:val="0"/>
              <w:spacing w:after="0"/>
              <w:jc w:val="center"/>
              <w:rPr>
                <w:iCs/>
                <w:lang w:eastAsia="ja-JP"/>
              </w:rPr>
            </w:pPr>
            <w:r w:rsidRPr="00C86DE1">
              <w:rPr>
                <w:iCs/>
                <w:lang w:eastAsia="ja-JP"/>
              </w:rPr>
              <w:t>Inter-symbol time domain OCC</w:t>
            </w:r>
          </w:p>
        </w:tc>
        <w:tc>
          <w:tcPr>
            <w:tcW w:w="2644" w:type="dxa"/>
          </w:tcPr>
          <w:p w14:paraId="6622F338" w14:textId="06F83E08"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65D99763" w14:textId="7AA45F5D" w:rsidR="00E71005" w:rsidRDefault="002106F4" w:rsidP="00CE70B2">
            <w:pPr>
              <w:autoSpaceDE w:val="0"/>
              <w:autoSpaceDN w:val="0"/>
              <w:adjustRightInd w:val="0"/>
              <w:snapToGrid w:val="0"/>
              <w:spacing w:after="0"/>
              <w:rPr>
                <w:iCs/>
                <w:lang w:eastAsia="ja-JP"/>
              </w:rPr>
            </w:pPr>
            <w:r>
              <w:rPr>
                <w:iCs/>
                <w:lang w:eastAsia="ja-JP"/>
              </w:rPr>
              <w:t xml:space="preserve">Possible length </w:t>
            </w:r>
            <w:r w:rsidR="00E71005">
              <w:rPr>
                <w:iCs/>
                <w:lang w:eastAsia="ja-JP"/>
              </w:rPr>
              <w:t>depend</w:t>
            </w:r>
            <w:r>
              <w:rPr>
                <w:iCs/>
                <w:lang w:eastAsia="ja-JP"/>
              </w:rPr>
              <w:t>s</w:t>
            </w:r>
            <w:r w:rsidR="00E71005">
              <w:rPr>
                <w:iCs/>
                <w:lang w:eastAsia="ja-JP"/>
              </w:rPr>
              <w:t xml:space="preserve"> on DMRS/SRS configuration</w:t>
            </w:r>
          </w:p>
        </w:tc>
        <w:tc>
          <w:tcPr>
            <w:tcW w:w="2830" w:type="dxa"/>
          </w:tcPr>
          <w:p w14:paraId="6791AE51" w14:textId="0EBC0E1F" w:rsidR="00E71005" w:rsidRDefault="00CE70B2" w:rsidP="00CE70B2">
            <w:pPr>
              <w:autoSpaceDE w:val="0"/>
              <w:autoSpaceDN w:val="0"/>
              <w:adjustRightInd w:val="0"/>
              <w:snapToGrid w:val="0"/>
              <w:spacing w:after="0"/>
              <w:rPr>
                <w:iCs/>
                <w:lang w:eastAsia="ja-JP"/>
              </w:rPr>
            </w:pPr>
            <w:r>
              <w:rPr>
                <w:iCs/>
                <w:lang w:eastAsia="ja-JP"/>
              </w:rPr>
              <w:t>Not work</w:t>
            </w:r>
            <w:r w:rsidR="00364973">
              <w:rPr>
                <w:iCs/>
                <w:lang w:eastAsia="ja-JP"/>
              </w:rPr>
              <w:t>ing well</w:t>
            </w:r>
            <w:r>
              <w:rPr>
                <w:iCs/>
                <w:lang w:eastAsia="ja-JP"/>
              </w:rPr>
              <w:t xml:space="preserve"> depending on available symbols and OCC length</w:t>
            </w:r>
          </w:p>
        </w:tc>
      </w:tr>
      <w:tr w:rsidR="00E71005" w14:paraId="3342BF94" w14:textId="77777777" w:rsidTr="00CE70B2">
        <w:tc>
          <w:tcPr>
            <w:tcW w:w="1696" w:type="dxa"/>
          </w:tcPr>
          <w:p w14:paraId="5EA6AECA" w14:textId="7D3EA9D0" w:rsidR="00E71005" w:rsidRDefault="00C86DE1" w:rsidP="005E76ED">
            <w:pPr>
              <w:autoSpaceDE w:val="0"/>
              <w:autoSpaceDN w:val="0"/>
              <w:adjustRightInd w:val="0"/>
              <w:snapToGrid w:val="0"/>
              <w:spacing w:after="0"/>
              <w:jc w:val="center"/>
              <w:rPr>
                <w:iCs/>
                <w:lang w:eastAsia="ja-JP"/>
              </w:rPr>
            </w:pPr>
            <w:r w:rsidRPr="00C86DE1">
              <w:rPr>
                <w:iCs/>
                <w:lang w:eastAsia="ja-JP"/>
              </w:rPr>
              <w:t>Intra-symbol pre-DFT-s OCC</w:t>
            </w:r>
          </w:p>
        </w:tc>
        <w:tc>
          <w:tcPr>
            <w:tcW w:w="2644" w:type="dxa"/>
          </w:tcPr>
          <w:p w14:paraId="3B8C61BC" w14:textId="1F66E4CE"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138E47C9" w14:textId="2A552054" w:rsidR="00E71005" w:rsidRDefault="002106F4" w:rsidP="00CE70B2">
            <w:pPr>
              <w:autoSpaceDE w:val="0"/>
              <w:autoSpaceDN w:val="0"/>
              <w:adjustRightInd w:val="0"/>
              <w:snapToGrid w:val="0"/>
              <w:spacing w:after="0"/>
              <w:rPr>
                <w:iCs/>
                <w:lang w:eastAsia="ja-JP"/>
              </w:rPr>
            </w:pPr>
            <w:r>
              <w:rPr>
                <w:iCs/>
                <w:lang w:eastAsia="ja-JP"/>
              </w:rPr>
              <w:t>Less restrictive</w:t>
            </w:r>
          </w:p>
        </w:tc>
        <w:tc>
          <w:tcPr>
            <w:tcW w:w="2830" w:type="dxa"/>
          </w:tcPr>
          <w:p w14:paraId="54649F5E" w14:textId="22428E5C" w:rsidR="00E71005" w:rsidRDefault="00E71005" w:rsidP="00CE70B2">
            <w:pPr>
              <w:autoSpaceDE w:val="0"/>
              <w:autoSpaceDN w:val="0"/>
              <w:adjustRightInd w:val="0"/>
              <w:snapToGrid w:val="0"/>
              <w:spacing w:after="0"/>
              <w:rPr>
                <w:iCs/>
                <w:lang w:eastAsia="ja-JP"/>
              </w:rPr>
            </w:pPr>
            <w:r>
              <w:rPr>
                <w:iCs/>
                <w:lang w:eastAsia="ja-JP"/>
              </w:rPr>
              <w:t xml:space="preserve">Possible </w:t>
            </w:r>
          </w:p>
        </w:tc>
      </w:tr>
      <w:bookmarkEnd w:id="4"/>
    </w:tbl>
    <w:p w14:paraId="35765594" w14:textId="6033312B" w:rsidR="00764D2E" w:rsidRDefault="00764D2E" w:rsidP="001B789F">
      <w:pPr>
        <w:autoSpaceDE w:val="0"/>
        <w:autoSpaceDN w:val="0"/>
        <w:adjustRightInd w:val="0"/>
        <w:snapToGrid w:val="0"/>
        <w:spacing w:beforeLines="30" w:before="72" w:line="60" w:lineRule="atLeast"/>
        <w:rPr>
          <w:iCs/>
          <w:lang w:eastAsia="ja-JP"/>
        </w:rPr>
      </w:pPr>
    </w:p>
    <w:p w14:paraId="720DE68C" w14:textId="683A1CD6" w:rsidR="00441D57" w:rsidRPr="00716134" w:rsidRDefault="00261CD2" w:rsidP="00A20F10">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sidR="00712AE4">
        <w:rPr>
          <w:b/>
          <w:bCs/>
          <w:iCs/>
          <w:lang w:eastAsia="ja-JP"/>
        </w:rPr>
        <w:t xml:space="preserve"> </w:t>
      </w:r>
      <w:r w:rsidR="0035232A">
        <w:rPr>
          <w:rFonts w:hint="eastAsia"/>
          <w:b/>
          <w:bCs/>
          <w:iCs/>
          <w:lang w:eastAsia="ja-JP"/>
        </w:rPr>
        <w:t>1</w:t>
      </w:r>
      <w:r w:rsidRPr="00716134">
        <w:rPr>
          <w:b/>
          <w:bCs/>
          <w:iCs/>
          <w:lang w:eastAsia="ja-JP"/>
        </w:rPr>
        <w:t>:</w:t>
      </w:r>
      <w:r w:rsidR="00E71005" w:rsidRPr="00716134">
        <w:rPr>
          <w:b/>
          <w:bCs/>
          <w:iCs/>
          <w:lang w:eastAsia="ja-JP"/>
        </w:rPr>
        <w:t xml:space="preserve"> </w:t>
      </w:r>
      <w:r w:rsidR="00C95FB2">
        <w:rPr>
          <w:rFonts w:hint="eastAsia"/>
          <w:b/>
          <w:bCs/>
          <w:iCs/>
          <w:lang w:eastAsia="ja-JP"/>
        </w:rPr>
        <w:t xml:space="preserve">Intra-symbol pre-DFT-s </w:t>
      </w:r>
      <w:r w:rsidR="00052743" w:rsidRPr="00716134">
        <w:rPr>
          <w:b/>
          <w:bCs/>
          <w:iCs/>
          <w:lang w:eastAsia="ja-JP"/>
        </w:rPr>
        <w:t xml:space="preserve">OCC </w:t>
      </w:r>
      <w:r w:rsidR="00716134" w:rsidRPr="00716134">
        <w:rPr>
          <w:b/>
          <w:bCs/>
          <w:iCs/>
          <w:lang w:eastAsia="ja-JP"/>
        </w:rPr>
        <w:t>would be most preferable from UCI, OCC length and intra-slot FH point of view</w:t>
      </w:r>
      <w:r w:rsidR="00A20F10" w:rsidRPr="00716134">
        <w:rPr>
          <w:b/>
          <w:bCs/>
          <w:iCs/>
          <w:lang w:eastAsia="ja-JP"/>
        </w:rPr>
        <w:t xml:space="preserve">. </w:t>
      </w:r>
    </w:p>
    <w:p w14:paraId="232AAE68" w14:textId="77777777" w:rsidR="00712AE4" w:rsidRDefault="00712AE4" w:rsidP="000E649D">
      <w:pPr>
        <w:autoSpaceDE w:val="0"/>
        <w:autoSpaceDN w:val="0"/>
        <w:adjustRightInd w:val="0"/>
        <w:snapToGrid w:val="0"/>
        <w:spacing w:beforeLines="30" w:before="72" w:line="60" w:lineRule="atLeast"/>
        <w:rPr>
          <w:iCs/>
          <w:lang w:val="en-US" w:eastAsia="ja-JP"/>
        </w:rPr>
      </w:pPr>
    </w:p>
    <w:p w14:paraId="3B6E5234" w14:textId="6424018F" w:rsidR="00E977C9" w:rsidRDefault="00652E49" w:rsidP="000E649D">
      <w:pPr>
        <w:autoSpaceDE w:val="0"/>
        <w:autoSpaceDN w:val="0"/>
        <w:adjustRightInd w:val="0"/>
        <w:snapToGrid w:val="0"/>
        <w:spacing w:beforeLines="30" w:before="72" w:line="60" w:lineRule="atLeast"/>
        <w:rPr>
          <w:iCs/>
          <w:lang w:val="en-US" w:eastAsia="ja-JP"/>
        </w:rPr>
      </w:pPr>
      <w:r>
        <w:rPr>
          <w:iCs/>
          <w:lang w:val="en-US" w:eastAsia="ja-JP"/>
        </w:rPr>
        <w:t>B</w:t>
      </w:r>
      <w:r>
        <w:rPr>
          <w:rFonts w:hint="eastAsia"/>
          <w:iCs/>
          <w:lang w:val="en-US" w:eastAsia="ja-JP"/>
        </w:rPr>
        <w:t xml:space="preserve">elow, we discuss on </w:t>
      </w:r>
      <w:r w:rsidR="00E977C9">
        <w:rPr>
          <w:rFonts w:hint="eastAsia"/>
          <w:iCs/>
          <w:lang w:val="en-US" w:eastAsia="ja-JP"/>
        </w:rPr>
        <w:t xml:space="preserve">the </w:t>
      </w:r>
      <w:r>
        <w:rPr>
          <w:rFonts w:hint="eastAsia"/>
          <w:iCs/>
          <w:lang w:val="en-US" w:eastAsia="ja-JP"/>
        </w:rPr>
        <w:t xml:space="preserve">following </w:t>
      </w:r>
      <w:r w:rsidR="00E977C9">
        <w:rPr>
          <w:rFonts w:hint="eastAsia"/>
          <w:iCs/>
          <w:lang w:val="en-US" w:eastAsia="ja-JP"/>
        </w:rPr>
        <w:t>agreement in RAN1#116bis</w:t>
      </w:r>
      <w:r>
        <w:rPr>
          <w:rFonts w:hint="eastAsia"/>
          <w:iCs/>
          <w:lang w:val="en-US" w:eastAsia="ja-JP"/>
        </w:rPr>
        <w:t xml:space="preserve">. </w:t>
      </w:r>
      <w:r w:rsidR="00E977C9">
        <w:rPr>
          <w:rFonts w:hint="eastAsia"/>
          <w:iCs/>
          <w:lang w:val="en-US" w:eastAsia="ja-JP"/>
        </w:rPr>
        <w:t xml:space="preserve"> </w:t>
      </w:r>
    </w:p>
    <w:p w14:paraId="614F1FD2" w14:textId="77777777" w:rsidR="00652E49" w:rsidRPr="00736316" w:rsidRDefault="00652E49" w:rsidP="00652E49">
      <w:pPr>
        <w:numPr>
          <w:ilvl w:val="0"/>
          <w:numId w:val="59"/>
        </w:numPr>
        <w:spacing w:after="0"/>
        <w:rPr>
          <w:bCs/>
        </w:rPr>
      </w:pPr>
      <w:r w:rsidRPr="00736316">
        <w:rPr>
          <w:bCs/>
        </w:rPr>
        <w:t>At least PUSCH with Type A repetition</w:t>
      </w:r>
    </w:p>
    <w:p w14:paraId="3384A8E9" w14:textId="77777777" w:rsidR="00652E49" w:rsidRDefault="00652E49" w:rsidP="00652E49">
      <w:pPr>
        <w:numPr>
          <w:ilvl w:val="1"/>
          <w:numId w:val="59"/>
        </w:numPr>
        <w:spacing w:after="0"/>
        <w:rPr>
          <w:bCs/>
        </w:rPr>
      </w:pPr>
      <w:r w:rsidRPr="00736316">
        <w:rPr>
          <w:bCs/>
        </w:rPr>
        <w:t>FFS PUSCH without Type A repetition for intra-symbol and/or inter-symbol cases</w:t>
      </w:r>
    </w:p>
    <w:p w14:paraId="0171CA84" w14:textId="1247A99D" w:rsidR="00652E49" w:rsidRPr="00736316" w:rsidRDefault="00652E49" w:rsidP="00652E49">
      <w:pPr>
        <w:numPr>
          <w:ilvl w:val="0"/>
          <w:numId w:val="59"/>
        </w:numPr>
        <w:spacing w:after="0"/>
        <w:rPr>
          <w:bCs/>
        </w:rPr>
      </w:pPr>
      <w:r w:rsidRPr="00736316">
        <w:rPr>
          <w:bCs/>
        </w:rPr>
        <w:t>TBoMS for OCC techniques is FFS</w:t>
      </w:r>
    </w:p>
    <w:p w14:paraId="59A36281" w14:textId="3CC17AB0" w:rsidR="00865A33" w:rsidRDefault="00972F6A" w:rsidP="000E649D">
      <w:pPr>
        <w:autoSpaceDE w:val="0"/>
        <w:autoSpaceDN w:val="0"/>
        <w:adjustRightInd w:val="0"/>
        <w:snapToGrid w:val="0"/>
        <w:spacing w:beforeLines="30" w:before="72" w:line="60" w:lineRule="atLeast"/>
        <w:rPr>
          <w:rFonts w:hint="eastAsia"/>
          <w:iCs/>
          <w:lang w:val="en-US" w:eastAsia="ja-JP"/>
        </w:rPr>
      </w:pPr>
      <w:r w:rsidRPr="00972F6A">
        <w:rPr>
          <w:rFonts w:hint="eastAsia"/>
          <w:iCs/>
          <w:lang w:val="en-US" w:eastAsia="ja-JP"/>
        </w:rPr>
        <w:lastRenderedPageBreak/>
        <w:t xml:space="preserve">For </w:t>
      </w:r>
      <w:r w:rsidR="00C86DE1">
        <w:rPr>
          <w:rFonts w:hint="eastAsia"/>
          <w:iCs/>
          <w:lang w:val="en-US" w:eastAsia="ja-JP"/>
        </w:rPr>
        <w:t>i</w:t>
      </w:r>
      <w:r w:rsidR="00C86DE1" w:rsidRPr="00C86DE1">
        <w:rPr>
          <w:iCs/>
          <w:lang w:val="en-US" w:eastAsia="ja-JP"/>
        </w:rPr>
        <w:t>nter-slot time domain OCC</w:t>
      </w:r>
      <w:r w:rsidR="00C86DE1">
        <w:rPr>
          <w:rFonts w:hint="eastAsia"/>
          <w:iCs/>
          <w:lang w:val="en-US" w:eastAsia="ja-JP"/>
        </w:rPr>
        <w:t xml:space="preserve">, </w:t>
      </w:r>
      <w:r w:rsidRPr="00972F6A">
        <w:rPr>
          <w:rFonts w:hint="eastAsia"/>
          <w:iCs/>
          <w:lang w:val="en-US" w:eastAsia="ja-JP"/>
        </w:rPr>
        <w:t xml:space="preserve">data symbols are repeated with OCC multiplication after slot mapping. </w:t>
      </w:r>
      <w:r w:rsidRPr="00972F6A">
        <w:rPr>
          <w:rFonts w:hint="eastAsia"/>
          <w:i/>
          <w:iCs/>
          <w:lang w:val="en-US" w:eastAsia="ja-JP"/>
        </w:rPr>
        <w:t>N</w:t>
      </w:r>
      <w:r w:rsidRPr="00972F6A">
        <w:rPr>
          <w:rFonts w:hint="eastAsia"/>
          <w:iCs/>
          <w:lang w:val="en-US" w:eastAsia="ja-JP"/>
        </w:rPr>
        <w:t xml:space="preserve"> times repetitions are applied over the OCC duration (</w:t>
      </w:r>
      <w:r w:rsidRPr="00972F6A">
        <w:rPr>
          <w:rFonts w:hint="eastAsia"/>
          <w:i/>
          <w:iCs/>
          <w:lang w:val="en-US" w:eastAsia="ja-JP"/>
        </w:rPr>
        <w:t>N</w:t>
      </w:r>
      <w:r w:rsidRPr="00972F6A">
        <w:rPr>
          <w:rFonts w:hint="eastAsia"/>
          <w:iCs/>
          <w:lang w:val="en-US" w:eastAsia="ja-JP"/>
        </w:rPr>
        <w:t xml:space="preserve">: OCC length). </w:t>
      </w:r>
      <w:r w:rsidR="00C86DE1">
        <w:rPr>
          <w:iCs/>
          <w:lang w:val="en-US" w:eastAsia="ja-JP"/>
        </w:rPr>
        <w:t>I</w:t>
      </w:r>
      <w:r w:rsidR="00C86DE1">
        <w:rPr>
          <w:rFonts w:hint="eastAsia"/>
          <w:iCs/>
          <w:lang w:val="en-US" w:eastAsia="ja-JP"/>
        </w:rPr>
        <w:t xml:space="preserve">t is </w:t>
      </w:r>
      <w:r w:rsidR="00C86DE1">
        <w:rPr>
          <w:iCs/>
          <w:lang w:val="en-US" w:eastAsia="ja-JP"/>
        </w:rPr>
        <w:t>natural</w:t>
      </w:r>
      <w:r w:rsidR="00C86DE1">
        <w:rPr>
          <w:rFonts w:hint="eastAsia"/>
          <w:iCs/>
          <w:lang w:val="en-US" w:eastAsia="ja-JP"/>
        </w:rPr>
        <w:t xml:space="preserve"> to apply PUSCH type A repetition for this option. </w:t>
      </w:r>
      <w:r w:rsidR="00865A33">
        <w:rPr>
          <w:rFonts w:hint="eastAsia"/>
          <w:iCs/>
          <w:lang w:val="en-US" w:eastAsia="ja-JP"/>
        </w:rPr>
        <w:t>For example,</w:t>
      </w:r>
      <w:r w:rsidRPr="00972F6A">
        <w:rPr>
          <w:rFonts w:hint="eastAsia"/>
          <w:iCs/>
          <w:lang w:val="en-US" w:eastAsia="ja-JP"/>
        </w:rPr>
        <w:t xml:space="preserve"> </w:t>
      </w:r>
      <w:r w:rsidR="00865A33">
        <w:rPr>
          <w:rFonts w:hint="eastAsia"/>
          <w:iCs/>
          <w:lang w:val="en-US" w:eastAsia="ja-JP"/>
        </w:rPr>
        <w:t xml:space="preserve">as shown in </w:t>
      </w:r>
      <w:r w:rsidR="00865A33">
        <w:rPr>
          <w:iCs/>
          <w:lang w:val="en-US" w:eastAsia="ja-JP"/>
        </w:rPr>
        <w:fldChar w:fldCharType="begin"/>
      </w:r>
      <w:r w:rsidR="00865A33">
        <w:rPr>
          <w:iCs/>
          <w:lang w:val="en-US" w:eastAsia="ja-JP"/>
        </w:rPr>
        <w:instrText xml:space="preserve"> </w:instrText>
      </w:r>
      <w:r w:rsidR="00865A33">
        <w:rPr>
          <w:rFonts w:hint="eastAsia"/>
          <w:iCs/>
          <w:lang w:val="en-US" w:eastAsia="ja-JP"/>
        </w:rPr>
        <w:instrText>REF _Ref166242509 \h</w:instrText>
      </w:r>
      <w:r w:rsidR="00865A33">
        <w:rPr>
          <w:iCs/>
          <w:lang w:val="en-US" w:eastAsia="ja-JP"/>
        </w:rPr>
        <w:instrText xml:space="preserve"> </w:instrText>
      </w:r>
      <w:r w:rsidR="00865A33">
        <w:rPr>
          <w:iCs/>
          <w:lang w:val="en-US" w:eastAsia="ja-JP"/>
        </w:rPr>
      </w:r>
      <w:r w:rsidR="00865A33">
        <w:rPr>
          <w:iCs/>
          <w:lang w:val="en-US" w:eastAsia="ja-JP"/>
        </w:rPr>
        <w:fldChar w:fldCharType="separate"/>
      </w:r>
      <w:r w:rsidR="00865A33">
        <w:t xml:space="preserve">Figure </w:t>
      </w:r>
      <w:r w:rsidR="00865A33">
        <w:rPr>
          <w:noProof/>
        </w:rPr>
        <w:t>4</w:t>
      </w:r>
      <w:r w:rsidR="00865A33">
        <w:rPr>
          <w:iCs/>
          <w:lang w:val="en-US" w:eastAsia="ja-JP"/>
        </w:rPr>
        <w:fldChar w:fldCharType="end"/>
      </w:r>
      <w:r w:rsidR="00865A33">
        <w:rPr>
          <w:rFonts w:hint="eastAsia"/>
          <w:iCs/>
          <w:lang w:val="en-US" w:eastAsia="ja-JP"/>
        </w:rPr>
        <w:t xml:space="preserve">, </w:t>
      </w:r>
      <w:r w:rsidRPr="00972F6A">
        <w:rPr>
          <w:rFonts w:hint="eastAsia"/>
          <w:iCs/>
          <w:lang w:val="en-US" w:eastAsia="ja-JP"/>
        </w:rPr>
        <w:t xml:space="preserve">for OCC length 2, </w:t>
      </w:r>
      <w:r w:rsidR="00865A33">
        <w:rPr>
          <w:rFonts w:hint="eastAsia"/>
          <w:iCs/>
          <w:lang w:val="en-US" w:eastAsia="ja-JP"/>
        </w:rPr>
        <w:t>the</w:t>
      </w:r>
      <w:r w:rsidRPr="00972F6A">
        <w:rPr>
          <w:rFonts w:hint="eastAsia"/>
          <w:iCs/>
          <w:lang w:val="en-US" w:eastAsia="ja-JP"/>
        </w:rPr>
        <w:t xml:space="preserve"> TB </w:t>
      </w:r>
      <w:r w:rsidR="00865A33">
        <w:rPr>
          <w:rFonts w:hint="eastAsia"/>
          <w:iCs/>
          <w:lang w:val="en-US" w:eastAsia="ja-JP"/>
        </w:rPr>
        <w:t xml:space="preserve">(e.g. 96 bits) </w:t>
      </w:r>
      <w:r w:rsidRPr="00972F6A">
        <w:rPr>
          <w:rFonts w:hint="eastAsia"/>
          <w:iCs/>
          <w:lang w:val="en-US" w:eastAsia="ja-JP"/>
        </w:rPr>
        <w:t>is mapped on a slot and repeated over 2 slots with OCC multiplication.</w:t>
      </w:r>
      <w:r w:rsidR="00865A33">
        <w:rPr>
          <w:rFonts w:hint="eastAsia"/>
          <w:iCs/>
          <w:lang w:val="en-US" w:eastAsia="ja-JP"/>
        </w:rPr>
        <w:t xml:space="preserve"> </w:t>
      </w:r>
      <w:r w:rsidR="00AB125A">
        <w:rPr>
          <w:rFonts w:hint="eastAsia"/>
          <w:iCs/>
          <w:lang w:val="en-US" w:eastAsia="ja-JP"/>
        </w:rPr>
        <w:t xml:space="preserve">Additional repetitions with different RV can be applied. </w:t>
      </w:r>
    </w:p>
    <w:p w14:paraId="1C14A4C1" w14:textId="64587BA5" w:rsidR="00FC426C" w:rsidRDefault="00C86DE1" w:rsidP="000E649D">
      <w:pPr>
        <w:autoSpaceDE w:val="0"/>
        <w:autoSpaceDN w:val="0"/>
        <w:adjustRightInd w:val="0"/>
        <w:snapToGrid w:val="0"/>
        <w:spacing w:beforeLines="30" w:before="72" w:line="60" w:lineRule="atLeast"/>
        <w:rPr>
          <w:iCs/>
          <w:lang w:val="en-US" w:eastAsia="ja-JP"/>
        </w:rPr>
      </w:pPr>
      <w:r>
        <w:rPr>
          <w:iCs/>
          <w:lang w:val="en-US" w:eastAsia="ja-JP"/>
        </w:rPr>
        <w:t>O</w:t>
      </w:r>
      <w:r>
        <w:rPr>
          <w:rFonts w:hint="eastAsia"/>
          <w:iCs/>
          <w:lang w:val="en-US" w:eastAsia="ja-JP"/>
        </w:rPr>
        <w:t>n the other hand, f</w:t>
      </w:r>
      <w:r w:rsidR="00972F6A" w:rsidRPr="00972F6A">
        <w:rPr>
          <w:rFonts w:hint="eastAsia"/>
          <w:iCs/>
          <w:lang w:val="en-US" w:eastAsia="ja-JP"/>
        </w:rPr>
        <w:t xml:space="preserve">or inter-symbol </w:t>
      </w:r>
      <w:r>
        <w:rPr>
          <w:rFonts w:hint="eastAsia"/>
          <w:iCs/>
          <w:lang w:val="en-US" w:eastAsia="ja-JP"/>
        </w:rPr>
        <w:t xml:space="preserve">time main </w:t>
      </w:r>
      <w:r w:rsidR="00972F6A" w:rsidRPr="00972F6A">
        <w:rPr>
          <w:rFonts w:hint="eastAsia"/>
          <w:iCs/>
          <w:lang w:val="en-US" w:eastAsia="ja-JP"/>
        </w:rPr>
        <w:t>OCC and intra-s</w:t>
      </w:r>
      <w:r>
        <w:rPr>
          <w:rFonts w:hint="eastAsia"/>
          <w:iCs/>
          <w:lang w:val="en-US" w:eastAsia="ja-JP"/>
        </w:rPr>
        <w:t>ymbol pre-DFT-s</w:t>
      </w:r>
      <w:r w:rsidR="00972F6A" w:rsidRPr="00972F6A">
        <w:rPr>
          <w:rFonts w:hint="eastAsia"/>
          <w:iCs/>
          <w:lang w:val="en-US" w:eastAsia="ja-JP"/>
        </w:rPr>
        <w:t xml:space="preserve"> OCC, data symbols are repeated with OCC multiplication before slot mapping</w:t>
      </w:r>
      <w:r>
        <w:rPr>
          <w:rFonts w:hint="eastAsia"/>
          <w:iCs/>
          <w:lang w:val="en-US" w:eastAsia="ja-JP"/>
        </w:rPr>
        <w:t xml:space="preserve">. </w:t>
      </w:r>
      <w:r>
        <w:rPr>
          <w:iCs/>
          <w:lang w:val="en-US" w:eastAsia="ja-JP"/>
        </w:rPr>
        <w:t>T</w:t>
      </w:r>
      <w:r>
        <w:rPr>
          <w:rFonts w:hint="eastAsia"/>
          <w:iCs/>
          <w:lang w:val="en-US" w:eastAsia="ja-JP"/>
        </w:rPr>
        <w:t xml:space="preserve">herefore, </w:t>
      </w:r>
      <w:r w:rsidR="00972F6A" w:rsidRPr="00972F6A">
        <w:rPr>
          <w:rFonts w:hint="eastAsia"/>
          <w:iCs/>
          <w:lang w:val="en-US" w:eastAsia="ja-JP"/>
        </w:rPr>
        <w:t>the number of data symbols that can be mapped within a slot become</w:t>
      </w:r>
      <w:r w:rsidR="00AB125A">
        <w:rPr>
          <w:rFonts w:hint="eastAsia"/>
          <w:iCs/>
          <w:lang w:val="en-US" w:eastAsia="ja-JP"/>
        </w:rPr>
        <w:t>s</w:t>
      </w:r>
      <w:r w:rsidR="00972F6A" w:rsidRPr="00972F6A">
        <w:rPr>
          <w:rFonts w:hint="eastAsia"/>
          <w:iCs/>
          <w:lang w:val="en-US" w:eastAsia="ja-JP"/>
        </w:rPr>
        <w:t xml:space="preserve"> 1/</w:t>
      </w:r>
      <w:r w:rsidR="00972F6A" w:rsidRPr="00972F6A">
        <w:rPr>
          <w:rFonts w:hint="eastAsia"/>
          <w:i/>
          <w:iCs/>
          <w:lang w:val="en-US" w:eastAsia="ja-JP"/>
        </w:rPr>
        <w:t>N</w:t>
      </w:r>
      <w:r w:rsidR="00972F6A" w:rsidRPr="00972F6A">
        <w:rPr>
          <w:rFonts w:hint="eastAsia"/>
          <w:iCs/>
          <w:lang w:val="en-US" w:eastAsia="ja-JP"/>
        </w:rPr>
        <w:t xml:space="preserve">. </w:t>
      </w:r>
      <w:r w:rsidR="00865A33">
        <w:rPr>
          <w:rFonts w:hint="eastAsia"/>
          <w:iCs/>
          <w:lang w:val="en-US" w:eastAsia="ja-JP"/>
        </w:rPr>
        <w:t xml:space="preserve">For the example in </w:t>
      </w:r>
      <w:r w:rsidR="00865A33">
        <w:rPr>
          <w:iCs/>
          <w:lang w:val="en-US" w:eastAsia="ja-JP"/>
        </w:rPr>
        <w:fldChar w:fldCharType="begin"/>
      </w:r>
      <w:r w:rsidR="00865A33">
        <w:rPr>
          <w:iCs/>
          <w:lang w:val="en-US" w:eastAsia="ja-JP"/>
        </w:rPr>
        <w:instrText xml:space="preserve"> </w:instrText>
      </w:r>
      <w:r w:rsidR="00865A33">
        <w:rPr>
          <w:rFonts w:hint="eastAsia"/>
          <w:iCs/>
          <w:lang w:val="en-US" w:eastAsia="ja-JP"/>
        </w:rPr>
        <w:instrText>REF _Ref166242509 \h</w:instrText>
      </w:r>
      <w:r w:rsidR="00865A33">
        <w:rPr>
          <w:iCs/>
          <w:lang w:val="en-US" w:eastAsia="ja-JP"/>
        </w:rPr>
        <w:instrText xml:space="preserve"> </w:instrText>
      </w:r>
      <w:r w:rsidR="00865A33">
        <w:rPr>
          <w:iCs/>
          <w:lang w:val="en-US" w:eastAsia="ja-JP"/>
        </w:rPr>
      </w:r>
      <w:r w:rsidR="00865A33">
        <w:rPr>
          <w:iCs/>
          <w:lang w:val="en-US" w:eastAsia="ja-JP"/>
        </w:rPr>
        <w:fldChar w:fldCharType="separate"/>
      </w:r>
      <w:r w:rsidR="00865A33">
        <w:t xml:space="preserve">Figure </w:t>
      </w:r>
      <w:r w:rsidR="00865A33">
        <w:rPr>
          <w:noProof/>
        </w:rPr>
        <w:t>4</w:t>
      </w:r>
      <w:r w:rsidR="00865A33">
        <w:rPr>
          <w:iCs/>
          <w:lang w:val="en-US" w:eastAsia="ja-JP"/>
        </w:rPr>
        <w:fldChar w:fldCharType="end"/>
      </w:r>
      <w:r w:rsidR="00865A33">
        <w:rPr>
          <w:rFonts w:hint="eastAsia"/>
          <w:iCs/>
          <w:lang w:val="en-US" w:eastAsia="ja-JP"/>
        </w:rPr>
        <w:t>, only half of the data bits can be mapped in a slot (e.g. 96/2 bits</w:t>
      </w:r>
      <w:r w:rsidR="009725EB">
        <w:rPr>
          <w:rFonts w:hint="eastAsia"/>
          <w:iCs/>
          <w:lang w:val="en-US" w:eastAsia="ja-JP"/>
        </w:rPr>
        <w:t xml:space="preserve"> = 48 bits</w:t>
      </w:r>
      <w:r w:rsidR="00865A33">
        <w:rPr>
          <w:rFonts w:hint="eastAsia"/>
          <w:iCs/>
          <w:lang w:val="en-US" w:eastAsia="ja-JP"/>
        </w:rPr>
        <w:t xml:space="preserve">). </w:t>
      </w:r>
      <w:r w:rsidR="00FC426C">
        <w:rPr>
          <w:iCs/>
          <w:lang w:val="en-US" w:eastAsia="ja-JP"/>
        </w:rPr>
        <w:t>I</w:t>
      </w:r>
      <w:r w:rsidR="00FC426C">
        <w:rPr>
          <w:rFonts w:hint="eastAsia"/>
          <w:iCs/>
          <w:lang w:val="en-US" w:eastAsia="ja-JP"/>
        </w:rPr>
        <w:t xml:space="preserve">nstead of transmitting smaller TB size, it is </w:t>
      </w:r>
      <w:r w:rsidR="009725EB">
        <w:rPr>
          <w:rFonts w:hint="eastAsia"/>
          <w:iCs/>
          <w:lang w:val="en-US" w:eastAsia="ja-JP"/>
        </w:rPr>
        <w:t>desirable</w:t>
      </w:r>
      <w:r w:rsidR="00FC426C">
        <w:rPr>
          <w:rFonts w:hint="eastAsia"/>
          <w:iCs/>
          <w:lang w:val="en-US" w:eastAsia="ja-JP"/>
        </w:rPr>
        <w:t xml:space="preserve"> to map the TB over </w:t>
      </w:r>
      <w:r w:rsidR="00FC426C" w:rsidRPr="0033400C">
        <w:rPr>
          <w:i/>
          <w:lang w:val="en-US" w:eastAsia="ja-JP"/>
        </w:rPr>
        <w:t>N</w:t>
      </w:r>
      <w:r w:rsidR="00FC426C">
        <w:rPr>
          <w:rFonts w:hint="eastAsia"/>
          <w:iCs/>
          <w:lang w:val="en-US" w:eastAsia="ja-JP"/>
        </w:rPr>
        <w:t xml:space="preserve"> slots (i.e. TBoMS).</w:t>
      </w:r>
      <w:r w:rsidR="00FC426C" w:rsidRPr="00865A33">
        <w:rPr>
          <w:iCs/>
          <w:lang w:val="en-US" w:eastAsia="ja-JP"/>
        </w:rPr>
        <w:t xml:space="preserve"> Overhead due to higher layer header and CRC can be saved.</w:t>
      </w:r>
      <w:r w:rsidR="00FC426C">
        <w:rPr>
          <w:rFonts w:hint="eastAsia"/>
          <w:iCs/>
          <w:lang w:val="en-US" w:eastAsia="ja-JP"/>
        </w:rPr>
        <w:t xml:space="preserve"> Note that use of higher MCS allows to keep the same TB size, and lower coding rate can be realized by repetition. </w:t>
      </w:r>
      <w:r w:rsidR="00FC426C">
        <w:rPr>
          <w:iCs/>
          <w:lang w:val="en-US" w:eastAsia="ja-JP"/>
        </w:rPr>
        <w:t>H</w:t>
      </w:r>
      <w:r w:rsidR="00FC426C">
        <w:rPr>
          <w:rFonts w:hint="eastAsia"/>
          <w:iCs/>
          <w:lang w:val="en-US" w:eastAsia="ja-JP"/>
        </w:rPr>
        <w:t xml:space="preserve">owever, depending on the MCS level, modulation order might need to be increased. </w:t>
      </w:r>
      <w:r w:rsidR="00FC426C">
        <w:rPr>
          <w:iCs/>
          <w:lang w:val="en-US" w:eastAsia="ja-JP"/>
        </w:rPr>
        <w:t>T</w:t>
      </w:r>
      <w:r w:rsidR="00FC426C">
        <w:rPr>
          <w:rFonts w:hint="eastAsia"/>
          <w:iCs/>
          <w:lang w:val="en-US" w:eastAsia="ja-JP"/>
        </w:rPr>
        <w:t xml:space="preserve">his may degrade the link performance. </w:t>
      </w:r>
      <w:r w:rsidR="00CF46DD">
        <w:rPr>
          <w:rFonts w:hint="eastAsia"/>
          <w:iCs/>
          <w:lang w:val="en-US" w:eastAsia="ja-JP"/>
        </w:rPr>
        <w:t xml:space="preserve">In addition, </w:t>
      </w:r>
      <w:r w:rsidR="006279EB">
        <w:rPr>
          <w:rFonts w:hint="eastAsia"/>
          <w:iCs/>
          <w:lang w:val="en-US" w:eastAsia="ja-JP"/>
        </w:rPr>
        <w:t xml:space="preserve">higher </w:t>
      </w:r>
      <w:r w:rsidR="005E2279">
        <w:rPr>
          <w:rFonts w:hint="eastAsia"/>
          <w:iCs/>
          <w:lang w:val="en-US" w:eastAsia="ja-JP"/>
        </w:rPr>
        <w:t>MCS</w:t>
      </w:r>
      <w:r w:rsidR="007B094A">
        <w:rPr>
          <w:rFonts w:hint="eastAsia"/>
          <w:iCs/>
          <w:lang w:val="en-US" w:eastAsia="ja-JP"/>
        </w:rPr>
        <w:t xml:space="preserve"> with s</w:t>
      </w:r>
      <w:r w:rsidR="00B72080">
        <w:rPr>
          <w:rFonts w:hint="eastAsia"/>
          <w:iCs/>
          <w:lang w:val="en-US" w:eastAsia="ja-JP"/>
        </w:rPr>
        <w:t xml:space="preserve">maller </w:t>
      </w:r>
      <w:r w:rsidR="00DD04A5">
        <w:rPr>
          <w:rFonts w:hint="eastAsia"/>
          <w:iCs/>
          <w:lang w:val="en-US" w:eastAsia="ja-JP"/>
        </w:rPr>
        <w:t>TB does not select</w:t>
      </w:r>
      <w:r w:rsidR="00004178">
        <w:rPr>
          <w:rFonts w:hint="eastAsia"/>
          <w:iCs/>
          <w:lang w:val="en-US" w:eastAsia="ja-JP"/>
        </w:rPr>
        <w:t xml:space="preserve"> suitable redundancy versions</w:t>
      </w:r>
      <w:r w:rsidR="0045576F">
        <w:rPr>
          <w:rFonts w:hint="eastAsia"/>
          <w:iCs/>
          <w:lang w:val="en-US" w:eastAsia="ja-JP"/>
        </w:rPr>
        <w:t xml:space="preserve"> but more </w:t>
      </w:r>
      <w:r w:rsidR="005915C3">
        <w:rPr>
          <w:rFonts w:hint="eastAsia"/>
          <w:iCs/>
          <w:lang w:val="en-US" w:eastAsia="ja-JP"/>
        </w:rPr>
        <w:t>prioritized for the systematic bits</w:t>
      </w:r>
      <w:r w:rsidR="00004178">
        <w:rPr>
          <w:rFonts w:hint="eastAsia"/>
          <w:iCs/>
          <w:lang w:val="en-US" w:eastAsia="ja-JP"/>
        </w:rPr>
        <w:t xml:space="preserve">. These are exactly the reason </w:t>
      </w:r>
      <w:r w:rsidR="00D80D29">
        <w:rPr>
          <w:rFonts w:hint="eastAsia"/>
          <w:iCs/>
          <w:lang w:val="en-US" w:eastAsia="ja-JP"/>
        </w:rPr>
        <w:t xml:space="preserve">TBoMS is defined </w:t>
      </w:r>
      <w:r w:rsidR="00C06F83">
        <w:rPr>
          <w:rFonts w:hint="eastAsia"/>
          <w:iCs/>
          <w:lang w:val="en-US" w:eastAsia="ja-JP"/>
        </w:rPr>
        <w:t xml:space="preserve">in TN. </w:t>
      </w:r>
      <w:r w:rsidR="00FC426C">
        <w:rPr>
          <w:iCs/>
          <w:lang w:val="en-US" w:eastAsia="ja-JP"/>
        </w:rPr>
        <w:t>T</w:t>
      </w:r>
      <w:r w:rsidR="00FC426C">
        <w:rPr>
          <w:rFonts w:hint="eastAsia"/>
          <w:iCs/>
          <w:lang w:val="en-US" w:eastAsia="ja-JP"/>
        </w:rPr>
        <w:t xml:space="preserve">herefore, use of TBoMS would be </w:t>
      </w:r>
      <w:r w:rsidR="00946DB1">
        <w:rPr>
          <w:rFonts w:hint="eastAsia"/>
          <w:iCs/>
          <w:lang w:val="en-US" w:eastAsia="ja-JP"/>
        </w:rPr>
        <w:t>desirable</w:t>
      </w:r>
      <w:r w:rsidR="00FC426C">
        <w:rPr>
          <w:rFonts w:hint="eastAsia"/>
          <w:iCs/>
          <w:lang w:val="en-US" w:eastAsia="ja-JP"/>
        </w:rPr>
        <w:t>.</w:t>
      </w:r>
      <w:r w:rsidR="0035232A">
        <w:rPr>
          <w:rFonts w:hint="eastAsia"/>
          <w:iCs/>
          <w:lang w:val="en-US" w:eastAsia="ja-JP"/>
        </w:rPr>
        <w:t xml:space="preserve"> A</w:t>
      </w:r>
      <w:r w:rsidR="00FC426C">
        <w:rPr>
          <w:rFonts w:hint="eastAsia"/>
          <w:iCs/>
          <w:lang w:val="en-US" w:eastAsia="ja-JP"/>
        </w:rPr>
        <w:t xml:space="preserve">dditional repetitions </w:t>
      </w:r>
      <w:r w:rsidR="00AB125A">
        <w:rPr>
          <w:rFonts w:hint="eastAsia"/>
          <w:iCs/>
          <w:lang w:val="en-US" w:eastAsia="ja-JP"/>
        </w:rPr>
        <w:t xml:space="preserve">after TBoMS with OCC </w:t>
      </w:r>
      <w:r w:rsidR="00FC426C">
        <w:rPr>
          <w:rFonts w:hint="eastAsia"/>
          <w:iCs/>
          <w:lang w:val="en-US" w:eastAsia="ja-JP"/>
        </w:rPr>
        <w:t>can also be applied.</w:t>
      </w:r>
    </w:p>
    <w:p w14:paraId="78420EA1" w14:textId="77777777" w:rsidR="00865A33" w:rsidRDefault="00865A33" w:rsidP="00865A33">
      <w:pPr>
        <w:autoSpaceDE w:val="0"/>
        <w:autoSpaceDN w:val="0"/>
        <w:adjustRightInd w:val="0"/>
        <w:snapToGrid w:val="0"/>
        <w:spacing w:beforeLines="30" w:before="72" w:line="60" w:lineRule="atLeast"/>
        <w:jc w:val="center"/>
        <w:rPr>
          <w:iCs/>
          <w:lang w:val="en-US" w:eastAsia="ja-JP"/>
        </w:rPr>
      </w:pPr>
      <w:r>
        <w:rPr>
          <w:iCs/>
          <w:noProof/>
          <w:lang w:val="en-US" w:eastAsia="ja-JP"/>
        </w:rPr>
        <w:drawing>
          <wp:inline distT="0" distB="0" distL="0" distR="0" wp14:anchorId="1B27069B" wp14:editId="3F2384DE">
            <wp:extent cx="3336878" cy="1090857"/>
            <wp:effectExtent l="0" t="0" r="0" b="0"/>
            <wp:docPr id="1383599852" name="図 1"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99852" name="図 1" descr="グラフィカル ユーザー インターフェイス&#10;&#10;中程度の精度で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1898" cy="1099036"/>
                    </a:xfrm>
                    <a:prstGeom prst="rect">
                      <a:avLst/>
                    </a:prstGeom>
                    <a:noFill/>
                    <a:ln>
                      <a:noFill/>
                    </a:ln>
                  </pic:spPr>
                </pic:pic>
              </a:graphicData>
            </a:graphic>
          </wp:inline>
        </w:drawing>
      </w:r>
    </w:p>
    <w:p w14:paraId="19382D1A" w14:textId="7A7F2550" w:rsidR="00865A33" w:rsidRDefault="00865A33" w:rsidP="0033400C">
      <w:pPr>
        <w:pStyle w:val="ac"/>
        <w:ind w:right="200"/>
        <w:jc w:val="center"/>
        <w:rPr>
          <w:iCs/>
          <w:lang w:val="en-US" w:eastAsia="ja-JP"/>
        </w:rPr>
      </w:pPr>
      <w:bookmarkStart w:id="5" w:name="_Ref166242509"/>
      <w:r>
        <w:t xml:space="preserve">Figure </w:t>
      </w:r>
      <w:r>
        <w:fldChar w:fldCharType="begin"/>
      </w:r>
      <w:r>
        <w:instrText xml:space="preserve"> SEQ Figure \* ARABIC </w:instrText>
      </w:r>
      <w:r>
        <w:fldChar w:fldCharType="separate"/>
      </w:r>
      <w:r w:rsidR="00854880">
        <w:rPr>
          <w:noProof/>
        </w:rPr>
        <w:t>4</w:t>
      </w:r>
      <w:r>
        <w:fldChar w:fldCharType="end"/>
      </w:r>
      <w:bookmarkEnd w:id="5"/>
      <w:r w:rsidR="00FC426C">
        <w:rPr>
          <w:rFonts w:hint="eastAsia"/>
          <w:lang w:eastAsia="ja-JP"/>
        </w:rPr>
        <w:t xml:space="preserve"> Repetition and TBoMS</w:t>
      </w:r>
    </w:p>
    <w:p w14:paraId="50DF8DAE" w14:textId="77777777" w:rsidR="00972F6A" w:rsidRDefault="00972F6A" w:rsidP="000E649D">
      <w:pPr>
        <w:autoSpaceDE w:val="0"/>
        <w:autoSpaceDN w:val="0"/>
        <w:adjustRightInd w:val="0"/>
        <w:snapToGrid w:val="0"/>
        <w:spacing w:beforeLines="30" w:before="72" w:line="60" w:lineRule="atLeast"/>
        <w:rPr>
          <w:iCs/>
          <w:lang w:val="en-US" w:eastAsia="ja-JP"/>
        </w:rPr>
      </w:pPr>
    </w:p>
    <w:p w14:paraId="0B9DF438" w14:textId="6A276A4F" w:rsidR="00FB6BF2" w:rsidRPr="0035232A" w:rsidRDefault="00FB6BF2" w:rsidP="000E649D">
      <w:pPr>
        <w:autoSpaceDE w:val="0"/>
        <w:autoSpaceDN w:val="0"/>
        <w:adjustRightInd w:val="0"/>
        <w:snapToGrid w:val="0"/>
        <w:spacing w:beforeLines="30" w:before="72" w:line="60" w:lineRule="atLeast"/>
        <w:rPr>
          <w:b/>
          <w:bCs/>
          <w:iCs/>
          <w:lang w:eastAsia="ja-JP"/>
        </w:rPr>
      </w:pPr>
      <w:r w:rsidRPr="0035232A">
        <w:rPr>
          <w:rFonts w:hint="eastAsia"/>
          <w:b/>
          <w:bCs/>
          <w:iCs/>
          <w:lang w:eastAsia="ja-JP"/>
        </w:rPr>
        <w:t>P</w:t>
      </w:r>
      <w:r w:rsidRPr="0035232A">
        <w:rPr>
          <w:b/>
          <w:bCs/>
          <w:iCs/>
          <w:lang w:eastAsia="ja-JP"/>
        </w:rPr>
        <w:t xml:space="preserve">roposal </w:t>
      </w:r>
      <w:r w:rsidR="0035232A">
        <w:rPr>
          <w:rFonts w:hint="eastAsia"/>
          <w:b/>
          <w:bCs/>
          <w:iCs/>
          <w:lang w:eastAsia="ja-JP"/>
        </w:rPr>
        <w:t>2</w:t>
      </w:r>
      <w:r w:rsidRPr="0035232A">
        <w:rPr>
          <w:b/>
          <w:bCs/>
          <w:iCs/>
          <w:lang w:eastAsia="ja-JP"/>
        </w:rPr>
        <w:t>:</w:t>
      </w:r>
      <w:r w:rsidRPr="0035232A">
        <w:rPr>
          <w:rFonts w:hint="eastAsia"/>
          <w:b/>
          <w:bCs/>
          <w:iCs/>
          <w:lang w:eastAsia="ja-JP"/>
        </w:rPr>
        <w:t xml:space="preserve"> For </w:t>
      </w:r>
      <w:r w:rsidRPr="0033400C">
        <w:rPr>
          <w:b/>
          <w:bCs/>
        </w:rPr>
        <w:t xml:space="preserve">intra-symbol </w:t>
      </w:r>
      <w:r w:rsidRPr="0033400C">
        <w:rPr>
          <w:b/>
          <w:bCs/>
          <w:lang w:eastAsia="ja-JP"/>
        </w:rPr>
        <w:t xml:space="preserve">pre-DFT-s OCC </w:t>
      </w:r>
      <w:r w:rsidRPr="0033400C">
        <w:rPr>
          <w:b/>
          <w:bCs/>
        </w:rPr>
        <w:t xml:space="preserve">and inter-symbol </w:t>
      </w:r>
      <w:r w:rsidRPr="0033400C">
        <w:rPr>
          <w:b/>
          <w:bCs/>
          <w:lang w:eastAsia="ja-JP"/>
        </w:rPr>
        <w:t>time domain OCC</w:t>
      </w:r>
      <w:r w:rsidR="0035232A" w:rsidRPr="0033400C">
        <w:rPr>
          <w:b/>
          <w:bCs/>
          <w:lang w:eastAsia="ja-JP"/>
        </w:rPr>
        <w:t xml:space="preserve">, </w:t>
      </w:r>
      <w:r w:rsidR="00FD45D1">
        <w:rPr>
          <w:rFonts w:hint="eastAsia"/>
          <w:b/>
          <w:bCs/>
          <w:lang w:eastAsia="ja-JP"/>
        </w:rPr>
        <w:t xml:space="preserve">to use OCC </w:t>
      </w:r>
      <w:r w:rsidR="00FD45D1">
        <w:rPr>
          <w:b/>
          <w:bCs/>
          <w:lang w:eastAsia="ja-JP"/>
        </w:rPr>
        <w:t>together</w:t>
      </w:r>
      <w:r w:rsidR="00FD45D1">
        <w:rPr>
          <w:rFonts w:hint="eastAsia"/>
          <w:b/>
          <w:bCs/>
          <w:lang w:eastAsia="ja-JP"/>
        </w:rPr>
        <w:t xml:space="preserve"> with </w:t>
      </w:r>
      <w:r w:rsidR="0035232A" w:rsidRPr="0033400C">
        <w:rPr>
          <w:b/>
          <w:bCs/>
          <w:lang w:eastAsia="ja-JP"/>
        </w:rPr>
        <w:t>TBoMS should be supported</w:t>
      </w:r>
      <w:r w:rsidR="00FD45D1" w:rsidRPr="00FD45D1">
        <w:rPr>
          <w:rFonts w:asciiTheme="minorHAnsi" w:hAnsi="Arial Unicode MS"/>
          <w:color w:val="000000" w:themeColor="text1"/>
          <w:kern w:val="24"/>
          <w:sz w:val="32"/>
          <w:szCs w:val="32"/>
        </w:rPr>
        <w:t xml:space="preserve"> </w:t>
      </w:r>
      <w:r w:rsidR="00FD45D1" w:rsidRPr="00FD45D1">
        <w:rPr>
          <w:b/>
          <w:bCs/>
          <w:lang w:eastAsia="ja-JP"/>
        </w:rPr>
        <w:t>to keep the same TB size and overhead as w/o OCC</w:t>
      </w:r>
      <w:r w:rsidR="0035232A" w:rsidRPr="0033400C">
        <w:rPr>
          <w:b/>
          <w:bCs/>
          <w:lang w:eastAsia="ja-JP"/>
        </w:rPr>
        <w:t xml:space="preserve">. </w:t>
      </w:r>
    </w:p>
    <w:p w14:paraId="62A56654" w14:textId="77777777" w:rsidR="00FB6BF2" w:rsidRDefault="00FB6BF2" w:rsidP="000E649D">
      <w:pPr>
        <w:autoSpaceDE w:val="0"/>
        <w:autoSpaceDN w:val="0"/>
        <w:adjustRightInd w:val="0"/>
        <w:snapToGrid w:val="0"/>
        <w:spacing w:beforeLines="30" w:before="72" w:line="60" w:lineRule="atLeast"/>
        <w:rPr>
          <w:iCs/>
          <w:lang w:eastAsia="ja-JP"/>
        </w:rPr>
      </w:pPr>
    </w:p>
    <w:p w14:paraId="425E286E" w14:textId="552ADA3B" w:rsidR="00854880" w:rsidRPr="0033400C" w:rsidRDefault="00854880" w:rsidP="0033400C">
      <w:pPr>
        <w:pStyle w:val="1"/>
        <w:ind w:left="632" w:right="200"/>
        <w:rPr>
          <w:lang w:eastAsia="ja-JP"/>
        </w:rPr>
      </w:pPr>
      <w:r>
        <w:rPr>
          <w:lang w:eastAsia="ja-JP"/>
        </w:rPr>
        <w:t>L</w:t>
      </w:r>
      <w:r>
        <w:rPr>
          <w:rFonts w:hint="eastAsia"/>
          <w:lang w:eastAsia="ja-JP"/>
        </w:rPr>
        <w:t>ink level evaluation</w:t>
      </w:r>
    </w:p>
    <w:p w14:paraId="4A49FD1B" w14:textId="65994C1A" w:rsidR="00A77717" w:rsidRDefault="00A77717" w:rsidP="000E649D">
      <w:pPr>
        <w:autoSpaceDE w:val="0"/>
        <w:autoSpaceDN w:val="0"/>
        <w:adjustRightInd w:val="0"/>
        <w:snapToGrid w:val="0"/>
        <w:spacing w:beforeLines="30" w:before="72" w:line="60" w:lineRule="atLeast"/>
        <w:rPr>
          <w:iCs/>
          <w:lang w:val="en-US" w:eastAsia="ja-JP"/>
        </w:rPr>
      </w:pPr>
      <w:r>
        <w:rPr>
          <w:iCs/>
          <w:lang w:val="en-US" w:eastAsia="ja-JP"/>
        </w:rPr>
        <w:t xml:space="preserve">Link level simulations are conducted based on the evaluation assumptions agreed in RAN1#116. </w:t>
      </w:r>
      <w:r w:rsidR="00C53BBF">
        <w:rPr>
          <w:iCs/>
          <w:lang w:val="en-US" w:eastAsia="ja-JP"/>
        </w:rPr>
        <w:t xml:space="preserve">Simulation assumptions are shown in </w:t>
      </w:r>
      <w:r w:rsidR="00C53BBF">
        <w:rPr>
          <w:iCs/>
          <w:lang w:val="en-US" w:eastAsia="ja-JP"/>
        </w:rPr>
        <w:fldChar w:fldCharType="begin"/>
      </w:r>
      <w:r w:rsidR="00C53BBF">
        <w:rPr>
          <w:iCs/>
          <w:lang w:val="en-US" w:eastAsia="ja-JP"/>
        </w:rPr>
        <w:instrText xml:space="preserve"> REF _Ref163221914 \h </w:instrText>
      </w:r>
      <w:r w:rsidR="00C53BBF">
        <w:rPr>
          <w:iCs/>
          <w:lang w:val="en-US" w:eastAsia="ja-JP"/>
        </w:rPr>
      </w:r>
      <w:r w:rsidR="00C53BBF">
        <w:rPr>
          <w:iCs/>
          <w:lang w:val="en-US" w:eastAsia="ja-JP"/>
        </w:rPr>
        <w:fldChar w:fldCharType="separate"/>
      </w:r>
      <w:r w:rsidR="00C53BBF">
        <w:t xml:space="preserve">Table </w:t>
      </w:r>
      <w:r w:rsidR="00C53BBF">
        <w:rPr>
          <w:noProof/>
        </w:rPr>
        <w:t>2</w:t>
      </w:r>
      <w:r w:rsidR="00C53BBF">
        <w:rPr>
          <w:iCs/>
          <w:lang w:val="en-US" w:eastAsia="ja-JP"/>
        </w:rPr>
        <w:fldChar w:fldCharType="end"/>
      </w:r>
      <w:r w:rsidR="00C53BBF">
        <w:rPr>
          <w:iCs/>
          <w:lang w:val="en-US" w:eastAsia="ja-JP"/>
        </w:rPr>
        <w:t>.</w:t>
      </w:r>
      <w:r w:rsidR="00C53BBF">
        <w:rPr>
          <w:rFonts w:hint="eastAsia"/>
          <w:iCs/>
          <w:lang w:val="en-US" w:eastAsia="ja-JP"/>
        </w:rPr>
        <w:t xml:space="preserve"> </w:t>
      </w:r>
      <w:r w:rsidR="00357B4D">
        <w:rPr>
          <w:rFonts w:hint="eastAsia"/>
          <w:iCs/>
          <w:lang w:val="en-US" w:eastAsia="ja-JP"/>
        </w:rPr>
        <w:t xml:space="preserve">Three OCC options discussed </w:t>
      </w:r>
      <w:r w:rsidR="00AB125A">
        <w:rPr>
          <w:rFonts w:hint="eastAsia"/>
          <w:iCs/>
          <w:lang w:val="en-US" w:eastAsia="ja-JP"/>
        </w:rPr>
        <w:t xml:space="preserve">in section 2 </w:t>
      </w:r>
      <w:r w:rsidR="002F6914">
        <w:rPr>
          <w:iCs/>
          <w:lang w:val="en-US" w:eastAsia="ja-JP"/>
        </w:rPr>
        <w:t>are evaluated.</w:t>
      </w:r>
      <w:r w:rsidR="00C53BBF">
        <w:rPr>
          <w:rFonts w:hint="eastAsia"/>
          <w:iCs/>
          <w:lang w:val="en-US" w:eastAsia="ja-JP"/>
        </w:rPr>
        <w:t xml:space="preserve"> 2-UE multiplexing with OCC length 2 and 4-UE multiplexing</w:t>
      </w:r>
      <w:r w:rsidR="00C53BBF" w:rsidRPr="00C53BBF">
        <w:rPr>
          <w:rFonts w:hint="eastAsia"/>
          <w:iCs/>
          <w:lang w:val="en-US" w:eastAsia="ja-JP"/>
        </w:rPr>
        <w:t xml:space="preserve"> </w:t>
      </w:r>
      <w:r w:rsidR="00C53BBF">
        <w:rPr>
          <w:rFonts w:hint="eastAsia"/>
          <w:iCs/>
          <w:lang w:val="en-US" w:eastAsia="ja-JP"/>
        </w:rPr>
        <w:t>with OCC length 4 are evaluated.</w:t>
      </w:r>
      <w:r w:rsidR="002F6914">
        <w:rPr>
          <w:iCs/>
          <w:lang w:val="en-US" w:eastAsia="ja-JP"/>
        </w:rPr>
        <w:t xml:space="preserve"> To be fair comparison, the number of slots </w:t>
      </w:r>
      <w:r w:rsidR="00E5025F">
        <w:rPr>
          <w:iCs/>
          <w:lang w:val="en-US" w:eastAsia="ja-JP"/>
        </w:rPr>
        <w:t xml:space="preserve">to be used </w:t>
      </w:r>
      <w:r w:rsidR="009C0F49">
        <w:rPr>
          <w:iCs/>
          <w:lang w:val="en-US" w:eastAsia="ja-JP"/>
        </w:rPr>
        <w:t>to</w:t>
      </w:r>
      <w:r w:rsidR="00E5025F">
        <w:rPr>
          <w:iCs/>
          <w:lang w:val="en-US" w:eastAsia="ja-JP"/>
        </w:rPr>
        <w:t xml:space="preserve"> transmit a transport block are identical for </w:t>
      </w:r>
      <w:r w:rsidR="00001E41">
        <w:rPr>
          <w:rFonts w:hint="eastAsia"/>
          <w:iCs/>
          <w:lang w:val="en-US" w:eastAsia="ja-JP"/>
        </w:rPr>
        <w:t xml:space="preserve">the </w:t>
      </w:r>
      <w:r w:rsidR="00972F6A">
        <w:rPr>
          <w:rFonts w:hint="eastAsia"/>
          <w:iCs/>
          <w:lang w:val="en-US" w:eastAsia="ja-JP"/>
        </w:rPr>
        <w:t>three options</w:t>
      </w:r>
      <w:r w:rsidR="00E5025F">
        <w:rPr>
          <w:iCs/>
          <w:lang w:val="en-US" w:eastAsia="ja-JP"/>
        </w:rPr>
        <w:t xml:space="preserve">. </w:t>
      </w:r>
      <w:r w:rsidR="009C0F49">
        <w:rPr>
          <w:iCs/>
          <w:lang w:val="en-US" w:eastAsia="ja-JP"/>
        </w:rPr>
        <w:t xml:space="preserve">For </w:t>
      </w:r>
      <w:r w:rsidR="006238DC">
        <w:rPr>
          <w:rFonts w:hint="eastAsia"/>
          <w:iCs/>
          <w:lang w:val="en-US" w:eastAsia="ja-JP"/>
        </w:rPr>
        <w:t>inter-</w:t>
      </w:r>
      <w:r w:rsidR="00393B03">
        <w:rPr>
          <w:rFonts w:hint="eastAsia"/>
          <w:iCs/>
          <w:lang w:val="en-US" w:eastAsia="ja-JP"/>
        </w:rPr>
        <w:t xml:space="preserve">symbol </w:t>
      </w:r>
      <w:r w:rsidR="009C0F49">
        <w:rPr>
          <w:iCs/>
          <w:lang w:val="en-US" w:eastAsia="ja-JP"/>
        </w:rPr>
        <w:t>OCC</w:t>
      </w:r>
      <w:r w:rsidR="0033400C">
        <w:rPr>
          <w:rFonts w:hint="eastAsia"/>
          <w:iCs/>
          <w:lang w:val="en-US" w:eastAsia="ja-JP"/>
        </w:rPr>
        <w:t xml:space="preserve"> </w:t>
      </w:r>
      <w:r w:rsidR="00393B03">
        <w:rPr>
          <w:rFonts w:hint="eastAsia"/>
          <w:iCs/>
          <w:lang w:val="en-US" w:eastAsia="ja-JP"/>
        </w:rPr>
        <w:t>and intra-symbol pre-DFT-s OCC</w:t>
      </w:r>
      <w:r w:rsidR="009C0F49">
        <w:rPr>
          <w:iCs/>
          <w:lang w:val="en-US" w:eastAsia="ja-JP"/>
        </w:rPr>
        <w:t xml:space="preserve">, </w:t>
      </w:r>
      <w:r w:rsidR="00BA3FB3">
        <w:rPr>
          <w:iCs/>
          <w:lang w:val="en-US" w:eastAsia="ja-JP"/>
        </w:rPr>
        <w:t xml:space="preserve">because TB size is reduced by a factor of OCC length, </w:t>
      </w:r>
      <w:r w:rsidR="009C0F49">
        <w:rPr>
          <w:iCs/>
          <w:lang w:val="en-US" w:eastAsia="ja-JP"/>
        </w:rPr>
        <w:t xml:space="preserve">TBoMS </w:t>
      </w:r>
      <w:r w:rsidR="00BA3FB3">
        <w:rPr>
          <w:iCs/>
          <w:lang w:val="en-US" w:eastAsia="ja-JP"/>
        </w:rPr>
        <w:t xml:space="preserve">is used to keep the same TBS as the case with </w:t>
      </w:r>
      <w:r w:rsidR="00393B03">
        <w:rPr>
          <w:rFonts w:hint="eastAsia"/>
          <w:iCs/>
          <w:lang w:val="en-US" w:eastAsia="ja-JP"/>
        </w:rPr>
        <w:t xml:space="preserve">inter-slot </w:t>
      </w:r>
      <w:r w:rsidR="00BA3FB3">
        <w:rPr>
          <w:iCs/>
          <w:lang w:val="en-US" w:eastAsia="ja-JP"/>
        </w:rPr>
        <w:t xml:space="preserve">OCC. </w:t>
      </w:r>
      <w:r w:rsidR="00DB4064">
        <w:rPr>
          <w:iCs/>
          <w:lang w:val="en-US" w:eastAsia="ja-JP"/>
        </w:rPr>
        <w:t xml:space="preserve">Impairments (Frequency offset and timing offset) are modeled. </w:t>
      </w:r>
    </w:p>
    <w:p w14:paraId="5376B827" w14:textId="6927489E" w:rsidR="00602C87" w:rsidRDefault="00602C87" w:rsidP="000E649D">
      <w:pPr>
        <w:autoSpaceDE w:val="0"/>
        <w:autoSpaceDN w:val="0"/>
        <w:adjustRightInd w:val="0"/>
        <w:snapToGrid w:val="0"/>
        <w:spacing w:beforeLines="30" w:before="72" w:line="60" w:lineRule="atLeast"/>
        <w:rPr>
          <w:iCs/>
          <w:lang w:val="en-US" w:eastAsia="ja-JP"/>
        </w:rPr>
      </w:pPr>
    </w:p>
    <w:p w14:paraId="3E111D3B" w14:textId="59F87456" w:rsidR="00A77717" w:rsidRDefault="007B7640" w:rsidP="007B7640">
      <w:pPr>
        <w:pStyle w:val="ac"/>
        <w:jc w:val="center"/>
      </w:pPr>
      <w:bookmarkStart w:id="6" w:name="_Ref163221914"/>
      <w:bookmarkStart w:id="7" w:name="_Ref163221906"/>
      <w:r>
        <w:t xml:space="preserve">Table </w:t>
      </w:r>
      <w:r>
        <w:fldChar w:fldCharType="begin"/>
      </w:r>
      <w:r>
        <w:instrText xml:space="preserve"> SEQ Table \* ARABIC </w:instrText>
      </w:r>
      <w:r>
        <w:fldChar w:fldCharType="separate"/>
      </w:r>
      <w:r>
        <w:rPr>
          <w:noProof/>
        </w:rPr>
        <w:t>2</w:t>
      </w:r>
      <w:r>
        <w:fldChar w:fldCharType="end"/>
      </w:r>
      <w:bookmarkEnd w:id="6"/>
      <w:r>
        <w:t xml:space="preserve"> Simulation assumptions</w:t>
      </w:r>
      <w:bookmarkEnd w:id="7"/>
      <w:r>
        <w:t xml:space="preserve">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109"/>
        <w:gridCol w:w="6095"/>
      </w:tblGrid>
      <w:tr w:rsidR="00DB4064" w14:paraId="271B86C5" w14:textId="77777777" w:rsidTr="005915C3">
        <w:trPr>
          <w:trHeight w:val="379"/>
          <w:jc w:val="center"/>
        </w:trPr>
        <w:tc>
          <w:tcPr>
            <w:tcW w:w="3109"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2FE684F7" w14:textId="77777777" w:rsidR="00DB4064" w:rsidRDefault="00DB4064" w:rsidP="005915C3">
            <w:pPr>
              <w:keepNext/>
              <w:overflowPunct w:val="0"/>
              <w:autoSpaceDE w:val="0"/>
              <w:autoSpaceDN w:val="0"/>
              <w:spacing w:after="0"/>
              <w:jc w:val="center"/>
              <w:textAlignment w:val="baseline"/>
              <w:rPr>
                <w:b/>
                <w:bCs/>
                <w:lang w:eastAsia="ko-KR"/>
              </w:rPr>
            </w:pPr>
            <w:r>
              <w:rPr>
                <w:b/>
                <w:bCs/>
                <w:color w:val="000000"/>
              </w:rPr>
              <w:lastRenderedPageBreak/>
              <w:t>Parameter</w:t>
            </w:r>
          </w:p>
        </w:tc>
        <w:tc>
          <w:tcPr>
            <w:tcW w:w="6095"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3987BAF1" w14:textId="77777777" w:rsidR="00DB4064" w:rsidRDefault="00DB4064" w:rsidP="005915C3">
            <w:pPr>
              <w:keepNext/>
              <w:overflowPunct w:val="0"/>
              <w:autoSpaceDE w:val="0"/>
              <w:autoSpaceDN w:val="0"/>
              <w:spacing w:after="0"/>
              <w:jc w:val="center"/>
              <w:textAlignment w:val="baseline"/>
              <w:rPr>
                <w:b/>
                <w:bCs/>
              </w:rPr>
            </w:pPr>
            <w:r>
              <w:rPr>
                <w:b/>
                <w:bCs/>
                <w:color w:val="000000"/>
              </w:rPr>
              <w:t>Value</w:t>
            </w:r>
          </w:p>
        </w:tc>
      </w:tr>
      <w:tr w:rsidR="00DB4064" w14:paraId="170A1376"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0DF786" w14:textId="77777777" w:rsidR="00DB4064" w:rsidRDefault="00DB4064" w:rsidP="005915C3">
            <w:pPr>
              <w:keepNext/>
              <w:spacing w:after="0"/>
            </w:pPr>
            <w:r>
              <w:t>Channel model</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DDC637" w14:textId="77777777" w:rsidR="00DB4064" w:rsidRDefault="00DB4064" w:rsidP="005915C3">
            <w:pPr>
              <w:keepNext/>
              <w:tabs>
                <w:tab w:val="left" w:pos="0"/>
              </w:tabs>
              <w:spacing w:after="0" w:line="276" w:lineRule="auto"/>
            </w:pPr>
            <w:r>
              <w:t>NTN-TDL-C Rural, 30° elevation angle</w:t>
            </w:r>
          </w:p>
        </w:tc>
      </w:tr>
      <w:tr w:rsidR="00DB4064" w14:paraId="1A426DAF"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99436C" w14:textId="77777777" w:rsidR="00DB4064" w:rsidRDefault="00DB4064" w:rsidP="005915C3">
            <w:pPr>
              <w:keepNext/>
              <w:spacing w:after="0"/>
            </w:pPr>
            <w:r>
              <w:t>Carrier frequency</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ABC70DC" w14:textId="77777777" w:rsidR="00DB4064" w:rsidRDefault="00DB4064" w:rsidP="005915C3">
            <w:pPr>
              <w:keepNext/>
              <w:tabs>
                <w:tab w:val="left" w:pos="0"/>
              </w:tabs>
              <w:spacing w:after="0" w:line="276" w:lineRule="auto"/>
            </w:pPr>
            <w:r>
              <w:t>2 GHz</w:t>
            </w:r>
          </w:p>
        </w:tc>
      </w:tr>
      <w:tr w:rsidR="00DB4064" w14:paraId="72AF261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768A2D" w14:textId="77777777" w:rsidR="00DB4064" w:rsidRDefault="00DB4064" w:rsidP="005915C3">
            <w:pPr>
              <w:keepNext/>
              <w:spacing w:after="0"/>
            </w:pPr>
            <w:r>
              <w:rPr>
                <w:lang w:eastAsia="zh-CN"/>
              </w:rPr>
              <w:t>Subcarrier spacing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B9F8B48" w14:textId="77777777" w:rsidR="00DB4064" w:rsidRDefault="00DB4064" w:rsidP="005915C3">
            <w:pPr>
              <w:keepNext/>
              <w:tabs>
                <w:tab w:val="left" w:pos="0"/>
              </w:tabs>
              <w:spacing w:after="0" w:line="276" w:lineRule="auto"/>
            </w:pPr>
            <w:r>
              <w:t>15 kHz</w:t>
            </w:r>
          </w:p>
        </w:tc>
      </w:tr>
      <w:tr w:rsidR="00DB4064" w14:paraId="226B442B"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4544878" w14:textId="77777777" w:rsidR="00DB4064" w:rsidRDefault="00DB4064" w:rsidP="005915C3">
            <w:pPr>
              <w:keepNext/>
              <w:spacing w:after="0"/>
            </w:pPr>
            <w:r>
              <w:t>UE speed</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6D0BD1" w14:textId="77777777" w:rsidR="00DB4064" w:rsidRDefault="00DB4064" w:rsidP="005915C3">
            <w:pPr>
              <w:keepNext/>
              <w:spacing w:after="0" w:line="276" w:lineRule="auto"/>
            </w:pPr>
            <w:r>
              <w:t>3 km/h</w:t>
            </w:r>
          </w:p>
        </w:tc>
      </w:tr>
      <w:tr w:rsidR="00DB4064" w14:paraId="65D539F2"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822E730" w14:textId="77777777" w:rsidR="00DB4064" w:rsidRDefault="00DB4064" w:rsidP="005915C3">
            <w:pPr>
              <w:keepNext/>
              <w:spacing w:after="0"/>
            </w:pPr>
            <w:r>
              <w:t xml:space="preserve">Frequency hopping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0BCD71" w14:textId="77777777" w:rsidR="00DB4064" w:rsidRDefault="00DB4064" w:rsidP="005915C3">
            <w:pPr>
              <w:keepNext/>
              <w:spacing w:after="0" w:line="276" w:lineRule="auto"/>
            </w:pPr>
            <w:r>
              <w:t>No frequency hopping</w:t>
            </w:r>
          </w:p>
        </w:tc>
      </w:tr>
      <w:tr w:rsidR="00DB4064" w14:paraId="10246F90"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1CE735" w14:textId="77777777" w:rsidR="00DB4064" w:rsidRDefault="00DB4064" w:rsidP="005915C3">
            <w:pPr>
              <w:keepNext/>
              <w:spacing w:after="0"/>
            </w:pPr>
            <w:r>
              <w:t>PUSCH mapping type A with</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DEC47B" w14:textId="77777777" w:rsidR="00DB4064" w:rsidRDefault="00DB4064" w:rsidP="005915C3">
            <w:pPr>
              <w:keepNext/>
              <w:spacing w:after="0" w:line="276" w:lineRule="auto"/>
            </w:pPr>
            <w:r>
              <w:t xml:space="preserve">14 OS </w:t>
            </w:r>
          </w:p>
        </w:tc>
      </w:tr>
      <w:tr w:rsidR="00DB4064" w14:paraId="580C272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D8A8B9" w14:textId="77777777" w:rsidR="00DB4064" w:rsidRDefault="00DB4064" w:rsidP="005915C3">
            <w:pPr>
              <w:keepNext/>
              <w:spacing w:after="0"/>
            </w:pPr>
            <w:r>
              <w:t xml:space="preserve">HARQ configuration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CDB0FF" w14:textId="77777777" w:rsidR="00DB4064" w:rsidRDefault="00DB4064" w:rsidP="005915C3">
            <w:pPr>
              <w:keepNext/>
              <w:spacing w:after="0" w:line="276" w:lineRule="auto"/>
            </w:pPr>
            <w:r>
              <w:t>No HARQ</w:t>
            </w:r>
          </w:p>
        </w:tc>
      </w:tr>
      <w:tr w:rsidR="00DB4064" w14:paraId="1F6EA08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465755" w14:textId="77777777" w:rsidR="00DB4064" w:rsidRDefault="00DB4064" w:rsidP="005915C3">
            <w:pPr>
              <w:keepNext/>
              <w:spacing w:after="0"/>
            </w:pPr>
            <w:r>
              <w:t>TBS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6914E1D" w14:textId="77777777" w:rsidR="00DB4064" w:rsidRPr="00F57726" w:rsidRDefault="00DB4064" w:rsidP="005915C3">
            <w:pPr>
              <w:keepNext/>
              <w:tabs>
                <w:tab w:val="left" w:pos="0"/>
              </w:tabs>
              <w:spacing w:after="0" w:line="276" w:lineRule="auto"/>
              <w:rPr>
                <w:rFonts w:eastAsia="SimSun"/>
                <w:lang w:eastAsia="zh-CN"/>
              </w:rPr>
            </w:pPr>
            <w:r>
              <w:rPr>
                <w:lang w:eastAsia="zh-CN"/>
              </w:rPr>
              <w:t>96 bits @Low data rate</w:t>
            </w:r>
          </w:p>
        </w:tc>
      </w:tr>
      <w:tr w:rsidR="00DB4064" w14:paraId="5AFDC6D7"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1032E7" w14:textId="77777777" w:rsidR="00DB4064" w:rsidRDefault="00DB4064" w:rsidP="005915C3">
            <w:pPr>
              <w:keepNext/>
              <w:spacing w:after="0"/>
            </w:pPr>
            <w:r>
              <w:t>DMRS configuration / port / bundling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B10A" w14:textId="77777777" w:rsidR="00DB4064" w:rsidRDefault="00DB4064" w:rsidP="005915C3">
            <w:pPr>
              <w:keepNext/>
              <w:tabs>
                <w:tab w:val="left" w:pos="0"/>
              </w:tabs>
              <w:spacing w:after="0" w:line="276" w:lineRule="auto"/>
            </w:pPr>
            <w:r>
              <w:t xml:space="preserve">DMRS positions for single-symbol DMRS for PUSCH mapping type A with </w:t>
            </w:r>
            <w:r>
              <w:rPr>
                <w:i/>
              </w:rPr>
              <w:t>l</w:t>
            </w:r>
            <w:r>
              <w:rPr>
                <w:i/>
                <w:vertAlign w:val="subscript"/>
              </w:rPr>
              <w:t>d</w:t>
            </w:r>
            <w:r>
              <w:t xml:space="preserve">=14, </w:t>
            </w:r>
            <w:r>
              <w:rPr>
                <w:i/>
              </w:rPr>
              <w:t>l</w:t>
            </w:r>
            <w:r>
              <w:rPr>
                <w:i/>
                <w:vertAlign w:val="subscript"/>
              </w:rPr>
              <w:t>0</w:t>
            </w:r>
            <w:r>
              <w:t xml:space="preserve">=2 and </w:t>
            </w:r>
            <w:r>
              <w:rPr>
                <w:i/>
              </w:rPr>
              <w:t>pos1</w:t>
            </w:r>
            <w:r>
              <w:rPr>
                <w:lang w:eastAsia="ja-JP"/>
              </w:rPr>
              <w:t xml:space="preserve"> </w:t>
            </w:r>
          </w:p>
        </w:tc>
      </w:tr>
      <w:tr w:rsidR="00DB4064" w14:paraId="27F8C57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4C209D6" w14:textId="77777777" w:rsidR="00DB4064" w:rsidRDefault="00DB4064" w:rsidP="005915C3">
            <w:pPr>
              <w:keepNext/>
              <w:spacing w:after="0"/>
            </w:pPr>
            <w:r>
              <w:t>PRBs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002784" w14:textId="77777777" w:rsidR="00DB4064" w:rsidRDefault="00DB4064" w:rsidP="005915C3">
            <w:pPr>
              <w:keepNext/>
              <w:spacing w:after="0" w:line="276" w:lineRule="auto"/>
            </w:pPr>
            <w:r>
              <w:t>1 PRB</w:t>
            </w:r>
          </w:p>
        </w:tc>
      </w:tr>
      <w:tr w:rsidR="00DB4064" w14:paraId="0A221FB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DBBA618" w14:textId="48C7E072" w:rsidR="00DB4064" w:rsidRDefault="00DB4064" w:rsidP="005915C3">
            <w:pPr>
              <w:keepNext/>
              <w:spacing w:after="0"/>
              <w:rPr>
                <w:lang w:eastAsia="ja-JP"/>
              </w:rPr>
            </w:pPr>
            <w:r>
              <w:rPr>
                <w:rFonts w:hint="eastAsia"/>
                <w:lang w:eastAsia="ja-JP"/>
              </w:rPr>
              <w:t>O</w:t>
            </w:r>
            <w:r>
              <w:rPr>
                <w:lang w:eastAsia="ja-JP"/>
              </w:rPr>
              <w:t>CC option</w:t>
            </w:r>
            <w:r w:rsidR="00393B03">
              <w:rPr>
                <w:rFonts w:hint="eastAsia"/>
                <w:lang w:eastAsia="ja-JP"/>
              </w:rPr>
              <w: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2DFADF9" w14:textId="113C3AE4" w:rsidR="00DB4064" w:rsidRDefault="00393B03" w:rsidP="005915C3">
            <w:pPr>
              <w:keepNext/>
              <w:spacing w:after="0" w:line="276" w:lineRule="auto"/>
              <w:rPr>
                <w:lang w:eastAsia="ja-JP"/>
              </w:rPr>
            </w:pPr>
            <w:r>
              <w:rPr>
                <w:rFonts w:hint="eastAsia"/>
                <w:lang w:eastAsia="ja-JP"/>
              </w:rPr>
              <w:t>inter-slot OCC, inter-symbol OCC and intra-symbol pre-DFT-s OCC</w:t>
            </w:r>
          </w:p>
        </w:tc>
      </w:tr>
      <w:tr w:rsidR="00DB4064" w14:paraId="1BA40D0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26BB6A" w14:textId="77777777" w:rsidR="00DB4064" w:rsidRDefault="00DB4064" w:rsidP="005915C3">
            <w:pPr>
              <w:keepNext/>
              <w:spacing w:after="0"/>
            </w:pPr>
            <w:r>
              <w:t>OCC length and #UEs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AF0C3DA" w14:textId="77777777" w:rsidR="00DB4064" w:rsidRDefault="00DB4064" w:rsidP="005915C3">
            <w:pPr>
              <w:keepNext/>
              <w:spacing w:after="0" w:line="276" w:lineRule="auto"/>
              <w:rPr>
                <w:lang w:eastAsia="ja-JP"/>
              </w:rPr>
            </w:pPr>
            <w:r>
              <w:rPr>
                <w:lang w:eastAsia="ja-JP"/>
              </w:rPr>
              <w:t xml:space="preserve">OCC length </w:t>
            </w:r>
            <w:r>
              <w:rPr>
                <w:rFonts w:hint="eastAsia"/>
                <w:lang w:eastAsia="ja-JP"/>
              </w:rPr>
              <w:t>2</w:t>
            </w:r>
            <w:r>
              <w:rPr>
                <w:lang w:eastAsia="ja-JP"/>
              </w:rPr>
              <w:t xml:space="preserve"> with 2 UE multiplexing</w:t>
            </w:r>
          </w:p>
          <w:p w14:paraId="21963CB7" w14:textId="77777777" w:rsidR="00DB4064" w:rsidRPr="003940BC" w:rsidRDefault="00DB4064" w:rsidP="005915C3">
            <w:pPr>
              <w:keepNext/>
              <w:spacing w:after="0" w:line="276" w:lineRule="auto"/>
            </w:pPr>
            <w:r>
              <w:rPr>
                <w:lang w:eastAsia="ja-JP"/>
              </w:rPr>
              <w:t>OCC length 4 with 4 UE multiplexing</w:t>
            </w:r>
          </w:p>
        </w:tc>
      </w:tr>
      <w:tr w:rsidR="00DB4064" w14:paraId="7FA16857" w14:textId="47BCBDE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F938EA4" w14:textId="1EA796D1" w:rsidR="00DB4064" w:rsidRDefault="00DB4064" w:rsidP="005915C3">
            <w:pPr>
              <w:keepNext/>
              <w:spacing w:after="0"/>
              <w:rPr>
                <w:lang w:eastAsia="ja-JP"/>
              </w:rPr>
            </w:pPr>
            <w:r>
              <w:rPr>
                <w:lang w:eastAsia="ja-JP"/>
              </w:rPr>
              <w:t>Number of slots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AD41B05" w14:textId="51781771" w:rsidR="00DB4064" w:rsidRDefault="00DB4064" w:rsidP="005915C3">
            <w:pPr>
              <w:keepNext/>
              <w:spacing w:after="0" w:line="276" w:lineRule="auto"/>
              <w:rPr>
                <w:lang w:eastAsia="ja-JP"/>
              </w:rPr>
            </w:pPr>
            <w:r>
              <w:rPr>
                <w:lang w:eastAsia="ja-JP"/>
              </w:rPr>
              <w:t xml:space="preserve">OCC length </w:t>
            </w:r>
            <w:r>
              <w:rPr>
                <w:rFonts w:hint="eastAsia"/>
                <w:lang w:eastAsia="ja-JP"/>
              </w:rPr>
              <w:t>2</w:t>
            </w:r>
            <w:r>
              <w:rPr>
                <w:lang w:eastAsia="ja-JP"/>
              </w:rPr>
              <w:t>: 2</w:t>
            </w:r>
            <w:r w:rsidR="00C061A6">
              <w:rPr>
                <w:rFonts w:hint="eastAsia"/>
                <w:lang w:eastAsia="ja-JP"/>
              </w:rPr>
              <w:t>, 4, 8, 16</w:t>
            </w:r>
            <w:r>
              <w:rPr>
                <w:lang w:eastAsia="ja-JP"/>
              </w:rPr>
              <w:t xml:space="preserve"> slots</w:t>
            </w:r>
          </w:p>
          <w:p w14:paraId="161D68F5" w14:textId="3CA2B9B3" w:rsidR="00DB4064" w:rsidRDefault="00DB4064" w:rsidP="005915C3">
            <w:pPr>
              <w:keepNext/>
              <w:spacing w:after="0" w:line="276" w:lineRule="auto"/>
              <w:rPr>
                <w:lang w:eastAsia="ja-JP"/>
              </w:rPr>
            </w:pPr>
            <w:r>
              <w:rPr>
                <w:lang w:eastAsia="ja-JP"/>
              </w:rPr>
              <w:t>OCC length 4: 4</w:t>
            </w:r>
            <w:r w:rsidR="00C061A6">
              <w:rPr>
                <w:rFonts w:hint="eastAsia"/>
                <w:lang w:eastAsia="ja-JP"/>
              </w:rPr>
              <w:t>, 8, 16</w:t>
            </w:r>
            <w:r>
              <w:rPr>
                <w:lang w:eastAsia="ja-JP"/>
              </w:rPr>
              <w:t xml:space="preserve"> slots</w:t>
            </w:r>
          </w:p>
          <w:p w14:paraId="655BD125" w14:textId="26ABA3BE" w:rsidR="00C061A6" w:rsidRDefault="00C061A6" w:rsidP="005915C3">
            <w:pPr>
              <w:keepNext/>
              <w:spacing w:after="0" w:line="276" w:lineRule="auto"/>
              <w:rPr>
                <w:lang w:eastAsia="ja-JP"/>
              </w:rPr>
            </w:pPr>
            <w:r>
              <w:rPr>
                <w:rFonts w:hint="eastAsia"/>
                <w:lang w:eastAsia="ja-JP"/>
              </w:rPr>
              <w:t xml:space="preserve">For inter-slot OCC, </w:t>
            </w:r>
            <w:r w:rsidRPr="0033400C">
              <w:rPr>
                <w:i/>
                <w:iCs/>
                <w:lang w:eastAsia="ja-JP"/>
              </w:rPr>
              <w:t>N</w:t>
            </w:r>
            <w:r>
              <w:rPr>
                <w:rFonts w:hint="eastAsia"/>
                <w:lang w:eastAsia="ja-JP"/>
              </w:rPr>
              <w:t xml:space="preserve"> slots repetition with RV0 and OCC multiplication is applied (</w:t>
            </w:r>
            <w:r w:rsidRPr="00870522">
              <w:rPr>
                <w:rFonts w:hint="eastAsia"/>
                <w:i/>
                <w:iCs/>
                <w:lang w:eastAsia="ja-JP"/>
              </w:rPr>
              <w:t>N</w:t>
            </w:r>
            <w:r>
              <w:rPr>
                <w:rFonts w:hint="eastAsia"/>
                <w:lang w:eastAsia="ja-JP"/>
              </w:rPr>
              <w:t xml:space="preserve">: OCC length) and additional repetitions with different RVs are used. </w:t>
            </w:r>
          </w:p>
          <w:p w14:paraId="01504631" w14:textId="22986DF8" w:rsidR="00DB4064" w:rsidRDefault="00DB4064" w:rsidP="005915C3">
            <w:pPr>
              <w:keepNext/>
              <w:spacing w:after="0" w:line="276" w:lineRule="auto"/>
              <w:rPr>
                <w:lang w:eastAsia="ja-JP"/>
              </w:rPr>
            </w:pPr>
            <w:r>
              <w:rPr>
                <w:rFonts w:hint="eastAsia"/>
                <w:lang w:eastAsia="ja-JP"/>
              </w:rPr>
              <w:t>F</w:t>
            </w:r>
            <w:r>
              <w:rPr>
                <w:lang w:eastAsia="ja-JP"/>
              </w:rPr>
              <w:t xml:space="preserve">or </w:t>
            </w:r>
            <w:r w:rsidR="00C061A6">
              <w:rPr>
                <w:rFonts w:hint="eastAsia"/>
                <w:lang w:eastAsia="ja-JP"/>
              </w:rPr>
              <w:t>inter-symbol OCC and intra-symbol OCC</w:t>
            </w:r>
            <w:r>
              <w:rPr>
                <w:lang w:eastAsia="ja-JP"/>
              </w:rPr>
              <w:t xml:space="preserve">, </w:t>
            </w:r>
            <w:r w:rsidR="00C061A6" w:rsidRPr="0033400C">
              <w:rPr>
                <w:i/>
                <w:iCs/>
                <w:lang w:eastAsia="ja-JP"/>
              </w:rPr>
              <w:t>N</w:t>
            </w:r>
            <w:r w:rsidR="00C061A6">
              <w:rPr>
                <w:rFonts w:hint="eastAsia"/>
                <w:lang w:eastAsia="ja-JP"/>
              </w:rPr>
              <w:t xml:space="preserve"> slots </w:t>
            </w:r>
            <w:r>
              <w:rPr>
                <w:lang w:eastAsia="ja-JP"/>
              </w:rPr>
              <w:t>TBoMS</w:t>
            </w:r>
            <w:r w:rsidR="00C061A6">
              <w:rPr>
                <w:rFonts w:hint="eastAsia"/>
                <w:lang w:eastAsia="ja-JP"/>
              </w:rPr>
              <w:t xml:space="preserve"> (</w:t>
            </w:r>
            <w:r w:rsidR="00C061A6" w:rsidRPr="0033400C">
              <w:rPr>
                <w:i/>
                <w:iCs/>
                <w:lang w:eastAsia="ja-JP"/>
              </w:rPr>
              <w:t>N</w:t>
            </w:r>
            <w:r w:rsidR="00C061A6">
              <w:rPr>
                <w:rFonts w:hint="eastAsia"/>
                <w:lang w:eastAsia="ja-JP"/>
              </w:rPr>
              <w:t>: OCC length)</w:t>
            </w:r>
            <w:r>
              <w:rPr>
                <w:lang w:eastAsia="ja-JP"/>
              </w:rPr>
              <w:t xml:space="preserve"> </w:t>
            </w:r>
            <w:r w:rsidR="00C061A6">
              <w:rPr>
                <w:rFonts w:hint="eastAsia"/>
                <w:lang w:eastAsia="ja-JP"/>
              </w:rPr>
              <w:t>and additional repetitions are</w:t>
            </w:r>
            <w:r>
              <w:rPr>
                <w:lang w:eastAsia="ja-JP"/>
              </w:rPr>
              <w:t xml:space="preserve"> used. </w:t>
            </w:r>
          </w:p>
        </w:tc>
      </w:tr>
      <w:tr w:rsidR="00DB4064" w14:paraId="5CF4F052"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2CC7B1" w14:textId="77777777" w:rsidR="00DB4064" w:rsidRDefault="00DB4064" w:rsidP="005915C3">
            <w:pPr>
              <w:spacing w:after="0"/>
              <w:rPr>
                <w:rFonts w:eastAsia="Times New Roman"/>
              </w:rPr>
            </w:pPr>
            <w:r>
              <w:rPr>
                <w:lang w:val="en-US"/>
              </w:rPr>
              <w:t>Antenna configuration at Satellite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F5C0DE" w14:textId="77777777" w:rsidR="00DB4064" w:rsidRPr="00F57726" w:rsidRDefault="00DB4064" w:rsidP="005915C3">
            <w:pPr>
              <w:tabs>
                <w:tab w:val="left" w:pos="0"/>
              </w:tabs>
              <w:spacing w:after="0" w:line="276" w:lineRule="auto"/>
              <w:rPr>
                <w:rFonts w:eastAsia="Malgun Gothic"/>
                <w:lang w:eastAsia="zh-CN"/>
              </w:rPr>
            </w:pPr>
            <w:r w:rsidRPr="00F57726">
              <w:rPr>
                <w:lang w:val="en-US"/>
              </w:rPr>
              <w:t>1Rx</w:t>
            </w:r>
          </w:p>
        </w:tc>
      </w:tr>
      <w:tr w:rsidR="00DB4064" w14:paraId="42C0CC4D"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BB4544E" w14:textId="77777777" w:rsidR="00DB4064" w:rsidRDefault="00DB4064" w:rsidP="005915C3">
            <w:pPr>
              <w:spacing w:after="0"/>
              <w:rPr>
                <w:rFonts w:eastAsia="Times New Roman"/>
                <w:lang w:eastAsia="ko-KR"/>
              </w:rPr>
            </w:pPr>
            <w:r>
              <w:rPr>
                <w:lang w:val="en-US"/>
              </w:rPr>
              <w:t>Antenna configuration at UE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12F800" w14:textId="77777777" w:rsidR="00DB4064" w:rsidRPr="00F57726" w:rsidRDefault="00DB4064" w:rsidP="005915C3">
            <w:pPr>
              <w:tabs>
                <w:tab w:val="left" w:pos="0"/>
              </w:tabs>
              <w:spacing w:after="0" w:line="276" w:lineRule="auto"/>
              <w:rPr>
                <w:rFonts w:eastAsia="Malgun Gothic"/>
                <w:lang w:eastAsia="zh-CN"/>
              </w:rPr>
            </w:pPr>
            <w:r w:rsidRPr="00F57726">
              <w:rPr>
                <w:lang w:val="en-US"/>
              </w:rPr>
              <w:t>1Tx</w:t>
            </w:r>
          </w:p>
        </w:tc>
      </w:tr>
      <w:tr w:rsidR="00DB4064" w14:paraId="54BDF736" w14:textId="77777777" w:rsidTr="005915C3">
        <w:trPr>
          <w:trHeight w:val="147"/>
          <w:jc w:val="center"/>
        </w:trPr>
        <w:tc>
          <w:tcPr>
            <w:tcW w:w="310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796A7791" w14:textId="77777777" w:rsidR="00DB4064" w:rsidRDefault="00DB4064" w:rsidP="005915C3">
            <w:pPr>
              <w:spacing w:after="0"/>
              <w:rPr>
                <w:lang w:val="en-US" w:eastAsia="ja-JP"/>
              </w:rPr>
            </w:pPr>
            <w:r>
              <w:rPr>
                <w:rFonts w:hint="eastAsia"/>
                <w:lang w:val="en-US" w:eastAsia="ja-JP"/>
              </w:rPr>
              <w:t>I</w:t>
            </w:r>
            <w:r>
              <w:rPr>
                <w:lang w:val="en-US" w:eastAsia="ja-JP"/>
              </w:rPr>
              <w:t xml:space="preserve">mpairment </w:t>
            </w:r>
          </w:p>
        </w:tc>
        <w:tc>
          <w:tcPr>
            <w:tcW w:w="609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3089C856" w14:textId="5AD98D39" w:rsidR="00DB4064" w:rsidRPr="00393B03" w:rsidRDefault="00393B03" w:rsidP="005915C3">
            <w:pPr>
              <w:tabs>
                <w:tab w:val="left" w:pos="0"/>
              </w:tabs>
              <w:spacing w:after="0" w:line="276" w:lineRule="auto"/>
            </w:pPr>
            <w:r w:rsidRPr="0033400C">
              <w:rPr>
                <w:lang w:eastAsia="ja-JP"/>
              </w:rPr>
              <w:t xml:space="preserve">Timing offset: </w:t>
            </w:r>
            <w:r w:rsidRPr="0033400C">
              <w:t xml:space="preserve">Uniform selection from </w:t>
            </w:r>
            <w:r w:rsidRPr="00393B03">
              <w:rPr>
                <w:lang w:eastAsia="zh-CN"/>
              </w:rPr>
              <w:t>[-0.94us, 0.94us</w:t>
            </w:r>
            <w:r w:rsidRPr="00393B03">
              <w:t>]</w:t>
            </w:r>
          </w:p>
          <w:p w14:paraId="0479EE77" w14:textId="518E8A5B" w:rsidR="00393B03" w:rsidRPr="00F57726" w:rsidRDefault="00393B03" w:rsidP="005915C3">
            <w:pPr>
              <w:tabs>
                <w:tab w:val="left" w:pos="0"/>
              </w:tabs>
              <w:spacing w:after="0" w:line="276" w:lineRule="auto"/>
              <w:rPr>
                <w:lang w:val="en-US" w:eastAsia="ja-JP"/>
              </w:rPr>
            </w:pPr>
            <w:r w:rsidRPr="0033400C">
              <w:rPr>
                <w:lang w:eastAsia="ja-JP"/>
              </w:rPr>
              <w:t xml:space="preserve">Frequency offset: </w:t>
            </w:r>
            <w:r w:rsidRPr="0033400C">
              <w:t>Uniform selection from [-0.1 ppm, +0.1 ppm]</w:t>
            </w:r>
          </w:p>
        </w:tc>
      </w:tr>
    </w:tbl>
    <w:p w14:paraId="25BAC933" w14:textId="77777777" w:rsidR="00DB4064" w:rsidRDefault="00DB4064" w:rsidP="00DB4064">
      <w:pPr>
        <w:rPr>
          <w:lang w:eastAsia="ja-JP"/>
        </w:rPr>
      </w:pPr>
    </w:p>
    <w:p w14:paraId="2CFB0F05" w14:textId="48A43EC9" w:rsidR="00854880" w:rsidRPr="0033400C" w:rsidRDefault="00854880" w:rsidP="00DB4064">
      <w:pPr>
        <w:rPr>
          <w:b/>
          <w:bCs/>
          <w:u w:val="single"/>
          <w:lang w:eastAsia="ja-JP"/>
        </w:rPr>
      </w:pPr>
      <w:r w:rsidRPr="0033400C">
        <w:rPr>
          <w:b/>
          <w:bCs/>
          <w:u w:val="single"/>
          <w:lang w:eastAsia="ja-JP"/>
        </w:rPr>
        <w:t xml:space="preserve">BLER performance </w:t>
      </w:r>
    </w:p>
    <w:p w14:paraId="07587828" w14:textId="4C5CA083" w:rsidR="00C061A6" w:rsidRPr="00C06D83" w:rsidRDefault="00C061A6" w:rsidP="00C06D83">
      <w:pPr>
        <w:rPr>
          <w:lang w:eastAsia="ja-JP"/>
        </w:rPr>
      </w:pPr>
      <w:r>
        <w:rPr>
          <w:rFonts w:hint="eastAsia"/>
          <w:lang w:eastAsia="ja-JP"/>
        </w:rPr>
        <w:t xml:space="preserve">The </w:t>
      </w:r>
      <w:r w:rsidR="00854880">
        <w:rPr>
          <w:rFonts w:hint="eastAsia"/>
          <w:lang w:eastAsia="ja-JP"/>
        </w:rPr>
        <w:t>simulation result for BLER performance</w:t>
      </w:r>
      <w:r>
        <w:rPr>
          <w:rFonts w:hint="eastAsia"/>
          <w:lang w:eastAsia="ja-JP"/>
        </w:rPr>
        <w:t xml:space="preserve"> </w:t>
      </w:r>
      <w:r w:rsidR="00854880">
        <w:rPr>
          <w:rFonts w:hint="eastAsia"/>
          <w:lang w:eastAsia="ja-JP"/>
        </w:rPr>
        <w:t xml:space="preserve">is </w:t>
      </w:r>
      <w:r>
        <w:rPr>
          <w:rFonts w:hint="eastAsia"/>
          <w:lang w:eastAsia="ja-JP"/>
        </w:rPr>
        <w:t xml:space="preserve">shown in </w:t>
      </w:r>
      <w:r>
        <w:rPr>
          <w:lang w:eastAsia="ja-JP"/>
        </w:rPr>
        <w:fldChar w:fldCharType="begin"/>
      </w:r>
      <w:r>
        <w:rPr>
          <w:lang w:eastAsia="ja-JP"/>
        </w:rPr>
        <w:instrText xml:space="preserve"> </w:instrText>
      </w:r>
      <w:r>
        <w:rPr>
          <w:rFonts w:hint="eastAsia"/>
          <w:lang w:eastAsia="ja-JP"/>
        </w:rPr>
        <w:instrText>REF _Ref163221924 \h</w:instrText>
      </w:r>
      <w:r>
        <w:rPr>
          <w:lang w:eastAsia="ja-JP"/>
        </w:rPr>
        <w:instrText xml:space="preserve"> </w:instrText>
      </w:r>
      <w:r>
        <w:rPr>
          <w:lang w:eastAsia="ja-JP"/>
        </w:rPr>
      </w:r>
      <w:r>
        <w:rPr>
          <w:lang w:eastAsia="ja-JP"/>
        </w:rPr>
        <w:fldChar w:fldCharType="separate"/>
      </w:r>
      <w:r>
        <w:t xml:space="preserve">Figure </w:t>
      </w:r>
      <w:r>
        <w:rPr>
          <w:noProof/>
        </w:rPr>
        <w:t>5</w:t>
      </w:r>
      <w:r>
        <w:rPr>
          <w:lang w:eastAsia="ja-JP"/>
        </w:rPr>
        <w:fldChar w:fldCharType="end"/>
      </w:r>
      <w:r>
        <w:rPr>
          <w:rFonts w:hint="eastAsia"/>
          <w:lang w:eastAsia="ja-JP"/>
        </w:rPr>
        <w:t xml:space="preserve">. </w:t>
      </w:r>
      <w:r w:rsidR="00C95FB2">
        <w:rPr>
          <w:lang w:eastAsia="ja-JP"/>
        </w:rPr>
        <w:t>I</w:t>
      </w:r>
      <w:r w:rsidR="00C95FB2">
        <w:rPr>
          <w:rFonts w:hint="eastAsia"/>
          <w:lang w:eastAsia="ja-JP"/>
        </w:rPr>
        <w:t xml:space="preserve">ntra-symbol OCC shows the best BLER performance among the three options. </w:t>
      </w:r>
      <w:r w:rsidR="00C95FB2">
        <w:rPr>
          <w:lang w:eastAsia="ja-JP"/>
        </w:rPr>
        <w:t>A</w:t>
      </w:r>
      <w:r w:rsidR="00C95FB2">
        <w:rPr>
          <w:rFonts w:hint="eastAsia"/>
          <w:lang w:eastAsia="ja-JP"/>
        </w:rPr>
        <w:t xml:space="preserve"> large d</w:t>
      </w:r>
      <w:r w:rsidR="00C06D83" w:rsidRPr="00C06D83">
        <w:rPr>
          <w:lang w:eastAsia="ja-JP"/>
        </w:rPr>
        <w:t xml:space="preserve">egradation due to inter-OCC interference caused by the </w:t>
      </w:r>
      <w:r w:rsidR="00C06D83">
        <w:rPr>
          <w:rFonts w:hint="eastAsia"/>
          <w:lang w:eastAsia="ja-JP"/>
        </w:rPr>
        <w:t xml:space="preserve">impairments </w:t>
      </w:r>
      <w:r w:rsidR="00C06D83" w:rsidRPr="00C06D83">
        <w:rPr>
          <w:lang w:eastAsia="ja-JP"/>
        </w:rPr>
        <w:t xml:space="preserve">is seen </w:t>
      </w:r>
      <w:r w:rsidR="00C06D83">
        <w:rPr>
          <w:rFonts w:hint="eastAsia"/>
          <w:lang w:eastAsia="ja-JP"/>
        </w:rPr>
        <w:t>especially for</w:t>
      </w:r>
      <w:r w:rsidR="00C06D83" w:rsidRPr="00C06D83">
        <w:rPr>
          <w:lang w:eastAsia="ja-JP"/>
        </w:rPr>
        <w:t xml:space="preserve"> inter-slot OCC. Degradation becomes smaller by increasing the number of repetitions because the inter-OCC interference is averaged by the repetitions. The degradation is larger for lower target BLER region. Although </w:t>
      </w:r>
      <w:r w:rsidR="00AB125A">
        <w:rPr>
          <w:rFonts w:hint="eastAsia"/>
          <w:lang w:eastAsia="ja-JP"/>
        </w:rPr>
        <w:t>these</w:t>
      </w:r>
      <w:r w:rsidR="00C06D83" w:rsidRPr="00C06D83">
        <w:rPr>
          <w:lang w:eastAsia="ja-JP"/>
        </w:rPr>
        <w:t xml:space="preserve"> </w:t>
      </w:r>
      <w:r w:rsidR="00AB125A">
        <w:rPr>
          <w:rFonts w:hint="eastAsia"/>
          <w:lang w:eastAsia="ja-JP"/>
        </w:rPr>
        <w:t xml:space="preserve">simulation </w:t>
      </w:r>
      <w:r w:rsidR="00C06D83" w:rsidRPr="00C06D83">
        <w:rPr>
          <w:lang w:eastAsia="ja-JP"/>
        </w:rPr>
        <w:t xml:space="preserve">results </w:t>
      </w:r>
      <w:r w:rsidR="00AB125A">
        <w:rPr>
          <w:rFonts w:hint="eastAsia"/>
          <w:lang w:eastAsia="ja-JP"/>
        </w:rPr>
        <w:t xml:space="preserve">are </w:t>
      </w:r>
      <w:r w:rsidR="00C06D83" w:rsidRPr="00C06D83">
        <w:rPr>
          <w:lang w:eastAsia="ja-JP"/>
        </w:rPr>
        <w:t xml:space="preserve">for low data rate, this can be crucial for VoIP (target BLER 2%).  </w:t>
      </w:r>
    </w:p>
    <w:p w14:paraId="0F781E6B" w14:textId="154E9EAC" w:rsidR="00762F19" w:rsidRDefault="00C53BBF" w:rsidP="00A004CE">
      <w:pPr>
        <w:autoSpaceDE w:val="0"/>
        <w:autoSpaceDN w:val="0"/>
        <w:adjustRightInd w:val="0"/>
        <w:snapToGrid w:val="0"/>
        <w:spacing w:beforeLines="30" w:before="72" w:line="60" w:lineRule="atLeast"/>
        <w:jc w:val="center"/>
        <w:rPr>
          <w:iCs/>
          <w:lang w:val="en-US" w:eastAsia="ja-JP"/>
        </w:rPr>
      </w:pPr>
      <w:r>
        <w:rPr>
          <w:iCs/>
          <w:noProof/>
          <w:lang w:val="en-US" w:eastAsia="ja-JP"/>
        </w:rPr>
        <w:drawing>
          <wp:inline distT="0" distB="0" distL="0" distR="0" wp14:anchorId="2A26DF60" wp14:editId="6E0E8C26">
            <wp:extent cx="3080943" cy="2399712"/>
            <wp:effectExtent l="0" t="0" r="5715" b="635"/>
            <wp:docPr id="180342872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8689" cy="2413534"/>
                    </a:xfrm>
                    <a:prstGeom prst="rect">
                      <a:avLst/>
                    </a:prstGeom>
                    <a:noFill/>
                    <a:ln>
                      <a:noFill/>
                    </a:ln>
                  </pic:spPr>
                </pic:pic>
              </a:graphicData>
            </a:graphic>
          </wp:inline>
        </w:drawing>
      </w:r>
      <w:r w:rsidR="00C06D83">
        <w:rPr>
          <w:rFonts w:hint="eastAsia"/>
          <w:iCs/>
          <w:lang w:val="en-US" w:eastAsia="ja-JP"/>
        </w:rPr>
        <w:t xml:space="preserve">  </w:t>
      </w:r>
      <w:r>
        <w:rPr>
          <w:iCs/>
          <w:noProof/>
          <w:lang w:val="en-US" w:eastAsia="ja-JP"/>
        </w:rPr>
        <w:drawing>
          <wp:inline distT="0" distB="0" distL="0" distR="0" wp14:anchorId="0A742AD4" wp14:editId="46BD7A6D">
            <wp:extent cx="2959336" cy="2361281"/>
            <wp:effectExtent l="0" t="0" r="0" b="1270"/>
            <wp:docPr id="193944484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7166" cy="2375508"/>
                    </a:xfrm>
                    <a:prstGeom prst="rect">
                      <a:avLst/>
                    </a:prstGeom>
                    <a:noFill/>
                    <a:ln>
                      <a:noFill/>
                    </a:ln>
                  </pic:spPr>
                </pic:pic>
              </a:graphicData>
            </a:graphic>
          </wp:inline>
        </w:drawing>
      </w:r>
    </w:p>
    <w:p w14:paraId="466B9F26" w14:textId="5F0E8123" w:rsidR="00F004B2" w:rsidRDefault="00C06D83" w:rsidP="0033400C">
      <w:pPr>
        <w:pStyle w:val="ac"/>
        <w:jc w:val="center"/>
        <w:rPr>
          <w:lang w:eastAsia="ja-JP"/>
        </w:rPr>
      </w:pPr>
      <w:r>
        <w:t xml:space="preserve">Figure </w:t>
      </w:r>
      <w:r>
        <w:fldChar w:fldCharType="begin"/>
      </w:r>
      <w:r>
        <w:instrText xml:space="preserve"> SEQ Figure \* ARABIC </w:instrText>
      </w:r>
      <w:r>
        <w:fldChar w:fldCharType="separate"/>
      </w:r>
      <w:r w:rsidR="00854880">
        <w:rPr>
          <w:noProof/>
        </w:rPr>
        <w:t>5</w:t>
      </w:r>
      <w:r>
        <w:fldChar w:fldCharType="end"/>
      </w:r>
      <w:r>
        <w:rPr>
          <w:rFonts w:hint="eastAsia"/>
          <w:lang w:eastAsia="ja-JP"/>
        </w:rPr>
        <w:t xml:space="preserve"> BLER performance</w:t>
      </w:r>
    </w:p>
    <w:p w14:paraId="41E4BAA9" w14:textId="15B23A8F" w:rsidR="00C06D83" w:rsidRDefault="00C06D83" w:rsidP="00C06D83">
      <w:pPr>
        <w:rPr>
          <w:b/>
          <w:bCs/>
          <w:lang w:eastAsia="ja-JP"/>
        </w:rPr>
      </w:pPr>
      <w:r w:rsidRPr="0033400C">
        <w:rPr>
          <w:b/>
          <w:bCs/>
          <w:lang w:eastAsia="ja-JP"/>
        </w:rPr>
        <w:t>Observation</w:t>
      </w:r>
      <w:r>
        <w:rPr>
          <w:rFonts w:hint="eastAsia"/>
          <w:b/>
          <w:bCs/>
          <w:lang w:eastAsia="ja-JP"/>
        </w:rPr>
        <w:t xml:space="preserve"> 3</w:t>
      </w:r>
      <w:r w:rsidRPr="0033400C">
        <w:rPr>
          <w:b/>
          <w:bCs/>
          <w:lang w:eastAsia="ja-JP"/>
        </w:rPr>
        <w:t xml:space="preserve">: </w:t>
      </w:r>
      <w:r w:rsidR="00C95FB2" w:rsidRPr="00C95FB2">
        <w:rPr>
          <w:b/>
          <w:bCs/>
          <w:lang w:eastAsia="ja-JP"/>
        </w:rPr>
        <w:t xml:space="preserve">Intra-symbol OCC shows the best BLER performance among the three </w:t>
      </w:r>
      <w:r w:rsidR="00AB125A">
        <w:rPr>
          <w:rFonts w:hint="eastAsia"/>
          <w:b/>
          <w:bCs/>
          <w:lang w:eastAsia="ja-JP"/>
        </w:rPr>
        <w:t xml:space="preserve">OCC </w:t>
      </w:r>
      <w:r w:rsidR="00C95FB2" w:rsidRPr="00C95FB2">
        <w:rPr>
          <w:b/>
          <w:bCs/>
          <w:lang w:eastAsia="ja-JP"/>
        </w:rPr>
        <w:t xml:space="preserve">options. </w:t>
      </w:r>
      <w:r w:rsidRPr="0033400C">
        <w:rPr>
          <w:b/>
          <w:bCs/>
          <w:lang w:eastAsia="ja-JP"/>
        </w:rPr>
        <w:t xml:space="preserve">Degradation due to inter-OCC interference caused by the impairments is seen especially for inter-slot OCC. </w:t>
      </w:r>
    </w:p>
    <w:p w14:paraId="4B616225" w14:textId="09DA41D0" w:rsidR="00C06D83" w:rsidRPr="0033400C" w:rsidRDefault="00C06D83" w:rsidP="00C06D83">
      <w:pPr>
        <w:rPr>
          <w:b/>
          <w:bCs/>
          <w:lang w:eastAsia="ja-JP"/>
        </w:rPr>
      </w:pPr>
      <w:r>
        <w:rPr>
          <w:rFonts w:hint="eastAsia"/>
          <w:b/>
          <w:bCs/>
          <w:lang w:eastAsia="ja-JP"/>
        </w:rPr>
        <w:t xml:space="preserve">Proposal </w:t>
      </w:r>
      <w:r w:rsidR="00C95FB2">
        <w:rPr>
          <w:rFonts w:hint="eastAsia"/>
          <w:b/>
          <w:bCs/>
          <w:lang w:eastAsia="ja-JP"/>
        </w:rPr>
        <w:t xml:space="preserve">3: </w:t>
      </w:r>
      <w:r w:rsidR="00C95FB2" w:rsidRPr="00C95FB2">
        <w:rPr>
          <w:b/>
          <w:bCs/>
          <w:lang w:eastAsia="ja-JP"/>
        </w:rPr>
        <w:t>Intra-symbol OCC should be considered as the first priority</w:t>
      </w:r>
      <w:r w:rsidR="00C95FB2">
        <w:rPr>
          <w:rFonts w:hint="eastAsia"/>
          <w:b/>
          <w:bCs/>
          <w:lang w:eastAsia="ja-JP"/>
        </w:rPr>
        <w:t xml:space="preserve">. </w:t>
      </w:r>
    </w:p>
    <w:p w14:paraId="7D4D1950" w14:textId="40EAC51B" w:rsidR="003E2C66" w:rsidRDefault="003E2C66" w:rsidP="00D97AFF">
      <w:pPr>
        <w:rPr>
          <w:iCs/>
          <w:lang w:eastAsia="ja-JP"/>
        </w:rPr>
      </w:pPr>
    </w:p>
    <w:p w14:paraId="02D92B94" w14:textId="39B6A22B" w:rsidR="00854880" w:rsidRPr="00870522" w:rsidRDefault="00854880" w:rsidP="00854880">
      <w:pPr>
        <w:rPr>
          <w:b/>
          <w:bCs/>
          <w:u w:val="single"/>
          <w:lang w:eastAsia="ja-JP"/>
        </w:rPr>
      </w:pPr>
      <w:r>
        <w:rPr>
          <w:rFonts w:hint="eastAsia"/>
          <w:b/>
          <w:bCs/>
          <w:u w:val="single"/>
          <w:lang w:eastAsia="ja-JP"/>
        </w:rPr>
        <w:t xml:space="preserve">Throughput </w:t>
      </w:r>
      <w:r w:rsidRPr="00870522">
        <w:rPr>
          <w:rFonts w:hint="eastAsia"/>
          <w:b/>
          <w:bCs/>
          <w:u w:val="single"/>
          <w:lang w:eastAsia="ja-JP"/>
        </w:rPr>
        <w:t xml:space="preserve">performance </w:t>
      </w:r>
    </w:p>
    <w:p w14:paraId="66EFC77C" w14:textId="66548697" w:rsidR="00854880" w:rsidRPr="0051398D" w:rsidRDefault="00854880" w:rsidP="000E649D">
      <w:pPr>
        <w:autoSpaceDE w:val="0"/>
        <w:autoSpaceDN w:val="0"/>
        <w:adjustRightInd w:val="0"/>
        <w:snapToGrid w:val="0"/>
        <w:spacing w:beforeLines="30" w:before="72" w:line="60" w:lineRule="atLeast"/>
        <w:rPr>
          <w:iCs/>
          <w:lang w:eastAsia="ja-JP"/>
        </w:rPr>
      </w:pPr>
      <w:r>
        <w:rPr>
          <w:rFonts w:hint="eastAsia"/>
          <w:iCs/>
          <w:lang w:eastAsia="ja-JP"/>
        </w:rPr>
        <w:t xml:space="preserve">Throughput performance is shown in </w:t>
      </w:r>
      <w:r>
        <w:rPr>
          <w:iCs/>
          <w:lang w:eastAsia="ja-JP"/>
        </w:rPr>
        <w:fldChar w:fldCharType="begin"/>
      </w:r>
      <w:r>
        <w:rPr>
          <w:iCs/>
          <w:lang w:eastAsia="ja-JP"/>
        </w:rPr>
        <w:instrText xml:space="preserve"> </w:instrText>
      </w:r>
      <w:r>
        <w:rPr>
          <w:rFonts w:hint="eastAsia"/>
          <w:iCs/>
          <w:lang w:eastAsia="ja-JP"/>
        </w:rPr>
        <w:instrText>REF _Ref166248641 \h</w:instrText>
      </w:r>
      <w:r>
        <w:rPr>
          <w:iCs/>
          <w:lang w:eastAsia="ja-JP"/>
        </w:rPr>
        <w:instrText xml:space="preserve"> </w:instrText>
      </w:r>
      <w:r>
        <w:rPr>
          <w:iCs/>
          <w:lang w:eastAsia="ja-JP"/>
        </w:rPr>
      </w:r>
      <w:r>
        <w:rPr>
          <w:iCs/>
          <w:lang w:eastAsia="ja-JP"/>
        </w:rPr>
        <w:fldChar w:fldCharType="separate"/>
      </w:r>
      <w:r>
        <w:t xml:space="preserve">Figure </w:t>
      </w:r>
      <w:r>
        <w:rPr>
          <w:noProof/>
        </w:rPr>
        <w:t>6</w:t>
      </w:r>
      <w:r>
        <w:rPr>
          <w:iCs/>
          <w:lang w:eastAsia="ja-JP"/>
        </w:rPr>
        <w:fldChar w:fldCharType="end"/>
      </w:r>
      <w:r>
        <w:rPr>
          <w:rFonts w:hint="eastAsia"/>
          <w:iCs/>
          <w:lang w:eastAsia="ja-JP"/>
        </w:rPr>
        <w:t xml:space="preserve">. </w:t>
      </w:r>
      <w:r w:rsidR="00D97AFF">
        <w:rPr>
          <w:rFonts w:hint="eastAsia"/>
          <w:iCs/>
          <w:lang w:eastAsia="ja-JP"/>
        </w:rPr>
        <w:t>Simulation r</w:t>
      </w:r>
      <w:r w:rsidR="0051398D">
        <w:rPr>
          <w:rFonts w:hint="eastAsia"/>
          <w:iCs/>
          <w:lang w:eastAsia="ja-JP"/>
        </w:rPr>
        <w:t xml:space="preserve">esult without OCC is also </w:t>
      </w:r>
      <w:r w:rsidR="0051398D">
        <w:rPr>
          <w:iCs/>
          <w:lang w:eastAsia="ja-JP"/>
        </w:rPr>
        <w:t>shown</w:t>
      </w:r>
      <w:r w:rsidR="0051398D">
        <w:rPr>
          <w:rFonts w:hint="eastAsia"/>
          <w:iCs/>
          <w:lang w:eastAsia="ja-JP"/>
        </w:rPr>
        <w:t xml:space="preserve"> for the comparison. For with OCC, aggregated throughput for 2 UEs or 4 UEs is used. </w:t>
      </w:r>
      <w:r w:rsidR="0051398D">
        <w:rPr>
          <w:iCs/>
          <w:lang w:eastAsia="ja-JP"/>
        </w:rPr>
        <w:t>T</w:t>
      </w:r>
      <w:r w:rsidR="0051398D">
        <w:rPr>
          <w:rFonts w:hint="eastAsia"/>
          <w:iCs/>
          <w:lang w:eastAsia="ja-JP"/>
        </w:rPr>
        <w:t xml:space="preserve">he table below the graph shows the throughput gain of </w:t>
      </w:r>
      <w:r w:rsidR="0051398D" w:rsidRPr="0051398D">
        <w:rPr>
          <w:iCs/>
          <w:lang w:eastAsia="ja-JP"/>
        </w:rPr>
        <w:t xml:space="preserve">intra-symbol OCC </w:t>
      </w:r>
      <w:r w:rsidR="0051398D">
        <w:rPr>
          <w:rFonts w:hint="eastAsia"/>
          <w:iCs/>
          <w:lang w:eastAsia="ja-JP"/>
        </w:rPr>
        <w:t xml:space="preserve">compared to without OCC for LEO 600km (target CNR is -2.7dB) and LEO 1200km (target CNR is -8.1dB). </w:t>
      </w:r>
      <w:r w:rsidRPr="00854880">
        <w:rPr>
          <w:iCs/>
          <w:lang w:val="en-US" w:eastAsia="ja-JP"/>
        </w:rPr>
        <w:t>Throughput improvement by 1.9-2.3 times and 3.0-3.8 times compared to without OCC are observed for OCC length 2 and 4, respectively.</w:t>
      </w:r>
    </w:p>
    <w:p w14:paraId="3032CB1B" w14:textId="4D8AB0B4" w:rsidR="00854880" w:rsidRDefault="00854880" w:rsidP="000E649D">
      <w:pPr>
        <w:autoSpaceDE w:val="0"/>
        <w:autoSpaceDN w:val="0"/>
        <w:adjustRightInd w:val="0"/>
        <w:snapToGrid w:val="0"/>
        <w:spacing w:beforeLines="30" w:before="72" w:line="60" w:lineRule="atLeast"/>
        <w:rPr>
          <w:iCs/>
          <w:lang w:eastAsia="ja-JP"/>
        </w:rPr>
      </w:pPr>
      <w:r>
        <w:rPr>
          <w:iCs/>
          <w:noProof/>
          <w:lang w:eastAsia="ja-JP"/>
        </w:rPr>
        <w:drawing>
          <wp:inline distT="0" distB="0" distL="0" distR="0" wp14:anchorId="6ED62552" wp14:editId="2DCA58CD">
            <wp:extent cx="3053332" cy="2527764"/>
            <wp:effectExtent l="0" t="0" r="0" b="6350"/>
            <wp:docPr id="4721339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0606" cy="2550343"/>
                    </a:xfrm>
                    <a:prstGeom prst="rect">
                      <a:avLst/>
                    </a:prstGeom>
                    <a:noFill/>
                    <a:ln>
                      <a:noFill/>
                    </a:ln>
                  </pic:spPr>
                </pic:pic>
              </a:graphicData>
            </a:graphic>
          </wp:inline>
        </w:drawing>
      </w:r>
      <w:r>
        <w:rPr>
          <w:iCs/>
          <w:noProof/>
          <w:lang w:eastAsia="ja-JP"/>
        </w:rPr>
        <w:drawing>
          <wp:inline distT="0" distB="0" distL="0" distR="0" wp14:anchorId="760288EA" wp14:editId="384AEF47">
            <wp:extent cx="3057729" cy="2486821"/>
            <wp:effectExtent l="0" t="0" r="9525" b="8890"/>
            <wp:docPr id="97559977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4411" cy="2508521"/>
                    </a:xfrm>
                    <a:prstGeom prst="rect">
                      <a:avLst/>
                    </a:prstGeom>
                    <a:noFill/>
                    <a:ln>
                      <a:noFill/>
                    </a:ln>
                  </pic:spPr>
                </pic:pic>
              </a:graphicData>
            </a:graphic>
          </wp:inline>
        </w:drawing>
      </w:r>
    </w:p>
    <w:p w14:paraId="6F57AE69" w14:textId="01B335E7" w:rsidR="00854880" w:rsidRDefault="00854880" w:rsidP="00854880">
      <w:pPr>
        <w:pStyle w:val="ac"/>
        <w:jc w:val="center"/>
        <w:rPr>
          <w:lang w:eastAsia="ja-JP"/>
        </w:rPr>
      </w:pPr>
      <w:bookmarkStart w:id="8" w:name="_Ref166248641"/>
      <w:r>
        <w:t xml:space="preserve">Figure </w:t>
      </w:r>
      <w:r>
        <w:fldChar w:fldCharType="begin"/>
      </w:r>
      <w:r>
        <w:instrText xml:space="preserve"> SEQ Figure \* ARABIC </w:instrText>
      </w:r>
      <w:r>
        <w:fldChar w:fldCharType="separate"/>
      </w:r>
      <w:r>
        <w:rPr>
          <w:noProof/>
        </w:rPr>
        <w:t>6</w:t>
      </w:r>
      <w:r>
        <w:fldChar w:fldCharType="end"/>
      </w:r>
      <w:bookmarkEnd w:id="8"/>
      <w:r>
        <w:rPr>
          <w:rFonts w:hint="eastAsia"/>
          <w:lang w:eastAsia="ja-JP"/>
        </w:rPr>
        <w:t xml:space="preserve"> Throughput performance</w:t>
      </w:r>
    </w:p>
    <w:p w14:paraId="4CBA3D39" w14:textId="274648E8" w:rsidR="00854880" w:rsidRDefault="0051398D" w:rsidP="0033400C">
      <w:pPr>
        <w:rPr>
          <w:b/>
          <w:bCs/>
          <w:iCs/>
          <w:lang w:val="en-US" w:eastAsia="ja-JP"/>
        </w:rPr>
      </w:pPr>
      <w:r w:rsidRPr="0033400C">
        <w:rPr>
          <w:b/>
          <w:bCs/>
          <w:lang w:eastAsia="ja-JP"/>
        </w:rPr>
        <w:t>Observation</w:t>
      </w:r>
      <w:r>
        <w:rPr>
          <w:rFonts w:hint="eastAsia"/>
          <w:b/>
          <w:bCs/>
          <w:lang w:eastAsia="ja-JP"/>
        </w:rPr>
        <w:t xml:space="preserve"> 4</w:t>
      </w:r>
      <w:r w:rsidRPr="0033400C">
        <w:rPr>
          <w:b/>
          <w:bCs/>
          <w:lang w:eastAsia="ja-JP"/>
        </w:rPr>
        <w:t xml:space="preserve">: </w:t>
      </w:r>
      <w:r w:rsidRPr="0033400C">
        <w:rPr>
          <w:b/>
          <w:bCs/>
          <w:iCs/>
          <w:lang w:val="en-US" w:eastAsia="ja-JP"/>
        </w:rPr>
        <w:t>Throughput improvement by 1.9-2.3 times and 3.0-3.8 times compared to without OCC are observed for OCC length 2 and 4, respectively.</w:t>
      </w:r>
    </w:p>
    <w:p w14:paraId="74B1437D" w14:textId="77777777" w:rsidR="00D97AFF" w:rsidRPr="0033400C" w:rsidRDefault="00D97AFF" w:rsidP="0033400C">
      <w:pPr>
        <w:rPr>
          <w:b/>
          <w:bCs/>
          <w:lang w:eastAsia="ja-JP"/>
        </w:rPr>
      </w:pPr>
    </w:p>
    <w:p w14:paraId="4674917C" w14:textId="1E8A473A"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1ADA5DC3"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w:t>
      </w:r>
      <w:r w:rsidR="00C95FB2">
        <w:rPr>
          <w:rFonts w:hint="eastAsia"/>
          <w:lang w:val="en-US" w:eastAsia="ja-JP"/>
        </w:rPr>
        <w:t xml:space="preserve">observations and </w:t>
      </w:r>
      <w:r w:rsidR="00F829A1">
        <w:rPr>
          <w:lang w:val="en-US" w:eastAsia="ja-JP"/>
        </w:rPr>
        <w:t xml:space="preserve">proposals were made. </w:t>
      </w:r>
    </w:p>
    <w:p w14:paraId="0F091851" w14:textId="1332C0A6" w:rsidR="00C95FB2" w:rsidRPr="00712AE4" w:rsidRDefault="00C95FB2" w:rsidP="00C95FB2">
      <w:pPr>
        <w:rPr>
          <w:b/>
          <w:bCs/>
          <w:lang w:val="en-US" w:eastAsia="ja-JP"/>
        </w:rPr>
      </w:pPr>
      <w:r w:rsidRPr="00712AE4">
        <w:rPr>
          <w:b/>
          <w:bCs/>
          <w:iCs/>
          <w:lang w:val="en-US" w:eastAsia="ja-JP"/>
        </w:rPr>
        <w:t xml:space="preserve">Observation 1: </w:t>
      </w:r>
      <w:r w:rsidR="00D97AFF">
        <w:rPr>
          <w:rFonts w:hint="eastAsia"/>
          <w:b/>
          <w:bCs/>
          <w:iCs/>
          <w:lang w:val="en-US" w:eastAsia="ja-JP"/>
        </w:rPr>
        <w:t xml:space="preserve">Inter-slot </w:t>
      </w:r>
      <w:r w:rsidRPr="00712AE4">
        <w:rPr>
          <w:b/>
          <w:bCs/>
          <w:iCs/>
          <w:lang w:val="en-US" w:eastAsia="ja-JP"/>
        </w:rPr>
        <w:t xml:space="preserve">OCC </w:t>
      </w:r>
      <w:r w:rsidR="00D97AFF" w:rsidRPr="00C67D68">
        <w:rPr>
          <w:b/>
          <w:bCs/>
          <w:iCs/>
          <w:lang w:val="en-US" w:eastAsia="ja-JP"/>
        </w:rPr>
        <w:t>time domain OCC</w:t>
      </w:r>
      <w:r w:rsidR="00D97AFF" w:rsidRPr="00712AE4">
        <w:rPr>
          <w:b/>
          <w:bCs/>
          <w:iCs/>
          <w:lang w:val="en-US" w:eastAsia="ja-JP"/>
        </w:rPr>
        <w:t xml:space="preserve"> </w:t>
      </w:r>
      <w:r w:rsidRPr="00712AE4">
        <w:rPr>
          <w:b/>
          <w:bCs/>
          <w:iCs/>
          <w:lang w:val="en-US" w:eastAsia="ja-JP"/>
        </w:rPr>
        <w:t xml:space="preserve">would have a problem on UCI transmission because UCI is transmitted only in the first slot of the repetition. </w:t>
      </w:r>
    </w:p>
    <w:p w14:paraId="2DB81EC3" w14:textId="6CA68E22" w:rsidR="00C95FB2" w:rsidRDefault="00C95FB2" w:rsidP="00C95FB2">
      <w:pPr>
        <w:rPr>
          <w:b/>
          <w:bCs/>
          <w:iCs/>
          <w:lang w:val="en-US" w:eastAsia="ja-JP"/>
        </w:rPr>
      </w:pPr>
      <w:r w:rsidRPr="00712AE4">
        <w:rPr>
          <w:b/>
          <w:bCs/>
          <w:iCs/>
          <w:lang w:val="en-US" w:eastAsia="ja-JP"/>
        </w:rPr>
        <w:t xml:space="preserve">Observation 2: </w:t>
      </w:r>
      <w:r w:rsidR="00D97AFF" w:rsidRPr="00C67D68">
        <w:rPr>
          <w:b/>
          <w:bCs/>
          <w:iCs/>
          <w:lang w:val="en-US" w:eastAsia="ja-JP"/>
        </w:rPr>
        <w:t>Inter-symbol time domain</w:t>
      </w:r>
      <w:r w:rsidR="00D97AFF">
        <w:rPr>
          <w:rFonts w:hint="eastAsia"/>
          <w:b/>
          <w:bCs/>
          <w:iCs/>
          <w:lang w:val="en-US" w:eastAsia="ja-JP"/>
        </w:rPr>
        <w:t xml:space="preserve"> OCC</w:t>
      </w:r>
      <w:r w:rsidRPr="00712AE4">
        <w:rPr>
          <w:b/>
          <w:bCs/>
          <w:iCs/>
          <w:lang w:val="en-US" w:eastAsia="ja-JP"/>
        </w:rPr>
        <w:t xml:space="preserve"> would have a problem on the setting of OCC length because possible OCC length depends on the number of PUSCH symbols in a slot, which is affected by DMRS configuration and/or SRS symbol(s). </w:t>
      </w:r>
    </w:p>
    <w:p w14:paraId="71E0E0F1" w14:textId="127C83A1" w:rsidR="00C95FB2" w:rsidRDefault="00C95FB2" w:rsidP="00C95FB2">
      <w:pPr>
        <w:rPr>
          <w:b/>
          <w:bCs/>
          <w:lang w:eastAsia="ja-JP"/>
        </w:rPr>
      </w:pPr>
      <w:r w:rsidRPr="00870522">
        <w:rPr>
          <w:rFonts w:hint="eastAsia"/>
          <w:b/>
          <w:bCs/>
          <w:lang w:eastAsia="ja-JP"/>
        </w:rPr>
        <w:t>Observation</w:t>
      </w:r>
      <w:r>
        <w:rPr>
          <w:rFonts w:hint="eastAsia"/>
          <w:b/>
          <w:bCs/>
          <w:lang w:eastAsia="ja-JP"/>
        </w:rPr>
        <w:t xml:space="preserve"> 3</w:t>
      </w:r>
      <w:r w:rsidRPr="00870522">
        <w:rPr>
          <w:rFonts w:hint="eastAsia"/>
          <w:b/>
          <w:bCs/>
          <w:lang w:eastAsia="ja-JP"/>
        </w:rPr>
        <w:t xml:space="preserve">: </w:t>
      </w:r>
      <w:r w:rsidRPr="00C95FB2">
        <w:rPr>
          <w:b/>
          <w:bCs/>
          <w:lang w:eastAsia="ja-JP"/>
        </w:rPr>
        <w:t xml:space="preserve">Intra-symbol OCC shows the best BLER performance among the three </w:t>
      </w:r>
      <w:r w:rsidR="00D97AFF">
        <w:rPr>
          <w:rFonts w:hint="eastAsia"/>
          <w:b/>
          <w:bCs/>
          <w:lang w:eastAsia="ja-JP"/>
        </w:rPr>
        <w:t xml:space="preserve">OCC </w:t>
      </w:r>
      <w:r w:rsidRPr="00C95FB2">
        <w:rPr>
          <w:b/>
          <w:bCs/>
          <w:lang w:eastAsia="ja-JP"/>
        </w:rPr>
        <w:t xml:space="preserve">options. </w:t>
      </w:r>
      <w:r w:rsidRPr="00870522">
        <w:rPr>
          <w:b/>
          <w:bCs/>
          <w:lang w:eastAsia="ja-JP"/>
        </w:rPr>
        <w:t xml:space="preserve">Degradation due to inter-OCC interference caused by the </w:t>
      </w:r>
      <w:r w:rsidRPr="00870522">
        <w:rPr>
          <w:rFonts w:hint="eastAsia"/>
          <w:b/>
          <w:bCs/>
          <w:lang w:eastAsia="ja-JP"/>
        </w:rPr>
        <w:t xml:space="preserve">impairments </w:t>
      </w:r>
      <w:r w:rsidRPr="00870522">
        <w:rPr>
          <w:b/>
          <w:bCs/>
          <w:lang w:eastAsia="ja-JP"/>
        </w:rPr>
        <w:t xml:space="preserve">is seen </w:t>
      </w:r>
      <w:r w:rsidRPr="00870522">
        <w:rPr>
          <w:rFonts w:hint="eastAsia"/>
          <w:b/>
          <w:bCs/>
          <w:lang w:eastAsia="ja-JP"/>
        </w:rPr>
        <w:t>especially for</w:t>
      </w:r>
      <w:r w:rsidRPr="00870522">
        <w:rPr>
          <w:b/>
          <w:bCs/>
          <w:lang w:eastAsia="ja-JP"/>
        </w:rPr>
        <w:t xml:space="preserve"> inter-slot OCC.</w:t>
      </w:r>
    </w:p>
    <w:p w14:paraId="6EC32296" w14:textId="77777777" w:rsidR="0051398D" w:rsidRPr="00870522" w:rsidRDefault="0051398D" w:rsidP="0051398D">
      <w:pPr>
        <w:rPr>
          <w:b/>
          <w:bCs/>
          <w:lang w:eastAsia="ja-JP"/>
        </w:rPr>
      </w:pPr>
      <w:r w:rsidRPr="00870522">
        <w:rPr>
          <w:rFonts w:hint="eastAsia"/>
          <w:b/>
          <w:bCs/>
          <w:lang w:eastAsia="ja-JP"/>
        </w:rPr>
        <w:t>Observation</w:t>
      </w:r>
      <w:r>
        <w:rPr>
          <w:rFonts w:hint="eastAsia"/>
          <w:b/>
          <w:bCs/>
          <w:lang w:eastAsia="ja-JP"/>
        </w:rPr>
        <w:t xml:space="preserve"> 4</w:t>
      </w:r>
      <w:r w:rsidRPr="00870522">
        <w:rPr>
          <w:rFonts w:hint="eastAsia"/>
          <w:b/>
          <w:bCs/>
          <w:lang w:eastAsia="ja-JP"/>
        </w:rPr>
        <w:t xml:space="preserve">: </w:t>
      </w:r>
      <w:r w:rsidRPr="00870522">
        <w:rPr>
          <w:b/>
          <w:bCs/>
          <w:iCs/>
          <w:lang w:val="en-US" w:eastAsia="ja-JP"/>
        </w:rPr>
        <w:t>Throughput improvement by 1.9-2.3 times and 3.0-3.8 times compared to without OCC are observed for OCC length 2 and 4, respectively.</w:t>
      </w:r>
    </w:p>
    <w:p w14:paraId="11666FB5" w14:textId="77777777" w:rsidR="00C95FB2" w:rsidRPr="0033400C" w:rsidRDefault="00C95FB2" w:rsidP="00C95FB2">
      <w:pPr>
        <w:rPr>
          <w:b/>
          <w:bCs/>
          <w:iCs/>
          <w:lang w:eastAsia="ja-JP"/>
        </w:rPr>
      </w:pPr>
    </w:p>
    <w:p w14:paraId="3DDFF79A" w14:textId="77777777" w:rsidR="00C95FB2" w:rsidRPr="00716134" w:rsidRDefault="00C95FB2" w:rsidP="00C95FB2">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Pr>
          <w:b/>
          <w:bCs/>
          <w:iCs/>
          <w:lang w:eastAsia="ja-JP"/>
        </w:rPr>
        <w:t xml:space="preserve"> </w:t>
      </w:r>
      <w:r>
        <w:rPr>
          <w:rFonts w:hint="eastAsia"/>
          <w:b/>
          <w:bCs/>
          <w:iCs/>
          <w:lang w:eastAsia="ja-JP"/>
        </w:rPr>
        <w:t>1</w:t>
      </w:r>
      <w:r w:rsidRPr="00716134">
        <w:rPr>
          <w:b/>
          <w:bCs/>
          <w:iCs/>
          <w:lang w:eastAsia="ja-JP"/>
        </w:rPr>
        <w:t xml:space="preserve">: </w:t>
      </w:r>
      <w:r>
        <w:rPr>
          <w:rFonts w:hint="eastAsia"/>
          <w:b/>
          <w:bCs/>
          <w:iCs/>
          <w:lang w:eastAsia="ja-JP"/>
        </w:rPr>
        <w:t xml:space="preserve">Intra-symbol pre-DFT-s </w:t>
      </w:r>
      <w:r w:rsidRPr="00716134">
        <w:rPr>
          <w:b/>
          <w:bCs/>
          <w:iCs/>
          <w:lang w:eastAsia="ja-JP"/>
        </w:rPr>
        <w:t xml:space="preserve">OCC would be most preferable from UCI, OCC length and intra-slot FH point of view. </w:t>
      </w:r>
    </w:p>
    <w:p w14:paraId="0EB61590" w14:textId="77777777" w:rsidR="00C95FB2" w:rsidRPr="0035232A" w:rsidRDefault="00C95FB2" w:rsidP="00C95FB2">
      <w:pPr>
        <w:autoSpaceDE w:val="0"/>
        <w:autoSpaceDN w:val="0"/>
        <w:adjustRightInd w:val="0"/>
        <w:snapToGrid w:val="0"/>
        <w:spacing w:beforeLines="30" w:before="72" w:line="60" w:lineRule="atLeast"/>
        <w:rPr>
          <w:b/>
          <w:bCs/>
          <w:iCs/>
          <w:lang w:eastAsia="ja-JP"/>
        </w:rPr>
      </w:pPr>
      <w:r w:rsidRPr="0035232A">
        <w:rPr>
          <w:rFonts w:hint="eastAsia"/>
          <w:b/>
          <w:bCs/>
          <w:iCs/>
          <w:lang w:eastAsia="ja-JP"/>
        </w:rPr>
        <w:t>P</w:t>
      </w:r>
      <w:r w:rsidRPr="0035232A">
        <w:rPr>
          <w:b/>
          <w:bCs/>
          <w:iCs/>
          <w:lang w:eastAsia="ja-JP"/>
        </w:rPr>
        <w:t xml:space="preserve">roposal </w:t>
      </w:r>
      <w:r>
        <w:rPr>
          <w:rFonts w:hint="eastAsia"/>
          <w:b/>
          <w:bCs/>
          <w:iCs/>
          <w:lang w:eastAsia="ja-JP"/>
        </w:rPr>
        <w:t>2</w:t>
      </w:r>
      <w:r w:rsidRPr="0035232A">
        <w:rPr>
          <w:b/>
          <w:bCs/>
          <w:iCs/>
          <w:lang w:eastAsia="ja-JP"/>
        </w:rPr>
        <w:t>:</w:t>
      </w:r>
      <w:r w:rsidRPr="0035232A">
        <w:rPr>
          <w:rFonts w:hint="eastAsia"/>
          <w:b/>
          <w:bCs/>
          <w:iCs/>
          <w:lang w:eastAsia="ja-JP"/>
        </w:rPr>
        <w:t xml:space="preserve"> For </w:t>
      </w:r>
      <w:r w:rsidRPr="00870522">
        <w:rPr>
          <w:b/>
          <w:bCs/>
        </w:rPr>
        <w:t xml:space="preserve">intra-symbol </w:t>
      </w:r>
      <w:r w:rsidRPr="00870522">
        <w:rPr>
          <w:rFonts w:hint="eastAsia"/>
          <w:b/>
          <w:bCs/>
          <w:lang w:eastAsia="ja-JP"/>
        </w:rPr>
        <w:t xml:space="preserve">pre-DFT-s OCC </w:t>
      </w:r>
      <w:r w:rsidRPr="00870522">
        <w:rPr>
          <w:b/>
          <w:bCs/>
        </w:rPr>
        <w:t xml:space="preserve">and inter-symbol </w:t>
      </w:r>
      <w:r w:rsidRPr="00870522">
        <w:rPr>
          <w:rFonts w:hint="eastAsia"/>
          <w:b/>
          <w:bCs/>
          <w:lang w:eastAsia="ja-JP"/>
        </w:rPr>
        <w:t xml:space="preserve">time domain OCC, </w:t>
      </w:r>
      <w:r>
        <w:rPr>
          <w:rFonts w:hint="eastAsia"/>
          <w:b/>
          <w:bCs/>
          <w:lang w:eastAsia="ja-JP"/>
        </w:rPr>
        <w:t xml:space="preserve">to use OCC </w:t>
      </w:r>
      <w:r>
        <w:rPr>
          <w:b/>
          <w:bCs/>
          <w:lang w:eastAsia="ja-JP"/>
        </w:rPr>
        <w:t>together</w:t>
      </w:r>
      <w:r>
        <w:rPr>
          <w:rFonts w:hint="eastAsia"/>
          <w:b/>
          <w:bCs/>
          <w:lang w:eastAsia="ja-JP"/>
        </w:rPr>
        <w:t xml:space="preserve"> with </w:t>
      </w:r>
      <w:r w:rsidRPr="00870522">
        <w:rPr>
          <w:rFonts w:hint="eastAsia"/>
          <w:b/>
          <w:bCs/>
          <w:lang w:eastAsia="ja-JP"/>
        </w:rPr>
        <w:t>TBoMS should be supported</w:t>
      </w:r>
      <w:r w:rsidRPr="00FD45D1">
        <w:rPr>
          <w:rFonts w:asciiTheme="minorHAnsi" w:hAnsi="Arial Unicode MS"/>
          <w:color w:val="000000" w:themeColor="text1"/>
          <w:kern w:val="24"/>
          <w:sz w:val="32"/>
          <w:szCs w:val="32"/>
        </w:rPr>
        <w:t xml:space="preserve"> </w:t>
      </w:r>
      <w:r w:rsidRPr="00FD45D1">
        <w:rPr>
          <w:b/>
          <w:bCs/>
          <w:lang w:eastAsia="ja-JP"/>
        </w:rPr>
        <w:t>to keep the same TB size and overhead as w/o OCC</w:t>
      </w:r>
      <w:r w:rsidRPr="00870522">
        <w:rPr>
          <w:rFonts w:hint="eastAsia"/>
          <w:b/>
          <w:bCs/>
          <w:lang w:eastAsia="ja-JP"/>
        </w:rPr>
        <w:t xml:space="preserve">. </w:t>
      </w:r>
    </w:p>
    <w:p w14:paraId="369495C6" w14:textId="77777777" w:rsidR="00C95FB2" w:rsidRPr="00870522" w:rsidRDefault="00C95FB2" w:rsidP="00C95FB2">
      <w:pPr>
        <w:rPr>
          <w:b/>
          <w:bCs/>
          <w:lang w:eastAsia="ja-JP"/>
        </w:rPr>
      </w:pPr>
      <w:r>
        <w:rPr>
          <w:rFonts w:hint="eastAsia"/>
          <w:b/>
          <w:bCs/>
          <w:lang w:eastAsia="ja-JP"/>
        </w:rPr>
        <w:t xml:space="preserve">Proposal 3: </w:t>
      </w:r>
      <w:r w:rsidRPr="00C95FB2">
        <w:rPr>
          <w:b/>
          <w:bCs/>
          <w:lang w:eastAsia="ja-JP"/>
        </w:rPr>
        <w:t>Intra-symbol OCC should be considered as the first priority</w:t>
      </w:r>
      <w:r>
        <w:rPr>
          <w:rFonts w:hint="eastAsia"/>
          <w:b/>
          <w:bCs/>
          <w:lang w:eastAsia="ja-JP"/>
        </w:rPr>
        <w:t xml:space="preserve">. </w:t>
      </w:r>
    </w:p>
    <w:p w14:paraId="6934D4AD" w14:textId="77777777" w:rsidR="00F829A1" w:rsidRPr="0033400C" w:rsidRDefault="00F829A1" w:rsidP="000E649D">
      <w:pPr>
        <w:autoSpaceDE w:val="0"/>
        <w:autoSpaceDN w:val="0"/>
        <w:adjustRightInd w:val="0"/>
        <w:snapToGrid w:val="0"/>
        <w:spacing w:beforeLines="30" w:before="72" w:line="60" w:lineRule="atLeast"/>
        <w:rPr>
          <w:iCs/>
          <w:lang w:eastAsia="ja-JP"/>
        </w:rPr>
      </w:pPr>
    </w:p>
    <w:p w14:paraId="4A48E52D" w14:textId="32923A35" w:rsidR="006471B2" w:rsidRDefault="006471B2" w:rsidP="006471B2">
      <w:pPr>
        <w:pStyle w:val="1"/>
        <w:numPr>
          <w:ilvl w:val="0"/>
          <w:numId w:val="0"/>
        </w:numPr>
        <w:ind w:left="142" w:right="200"/>
        <w:rPr>
          <w:lang w:eastAsia="ja-JP"/>
        </w:rPr>
      </w:pPr>
      <w:r>
        <w:rPr>
          <w:lang w:eastAsia="ja-JP"/>
        </w:rPr>
        <w:lastRenderedPageBreak/>
        <w:t xml:space="preserve">Reference </w:t>
      </w:r>
    </w:p>
    <w:p w14:paraId="308CB1E2" w14:textId="03D31193" w:rsidR="006471B2" w:rsidRDefault="004B3C98" w:rsidP="006471B2">
      <w:pPr>
        <w:pStyle w:val="af2"/>
        <w:numPr>
          <w:ilvl w:val="0"/>
          <w:numId w:val="21"/>
        </w:numPr>
        <w:ind w:left="632" w:right="200"/>
        <w:jc w:val="both"/>
        <w:rPr>
          <w:lang w:eastAsia="ja-JP"/>
        </w:rPr>
      </w:pPr>
      <w:bookmarkStart w:id="9" w:name="_Ref156056803"/>
      <w:r w:rsidRPr="004B3C98">
        <w:rPr>
          <w:lang w:eastAsia="ja-JP"/>
        </w:rPr>
        <w:t>RP-234078</w:t>
      </w:r>
      <w:r>
        <w:rPr>
          <w:lang w:eastAsia="ja-JP"/>
        </w:rPr>
        <w:t xml:space="preserve">, </w:t>
      </w:r>
      <w:r w:rsidR="00EC0252">
        <w:rPr>
          <w:lang w:eastAsia="ja-JP"/>
        </w:rPr>
        <w:t>“</w:t>
      </w:r>
      <w:r w:rsidRPr="004B3C98">
        <w:rPr>
          <w:lang w:eastAsia="ja-JP"/>
        </w:rPr>
        <w:t>New WID: Non-Terrestrial Networks (NTN) for NR Phase 3</w:t>
      </w:r>
      <w:bookmarkEnd w:id="9"/>
      <w:r w:rsidR="00EC0252">
        <w:rPr>
          <w:lang w:eastAsia="ja-JP"/>
        </w:rPr>
        <w:t>”</w:t>
      </w:r>
    </w:p>
    <w:p w14:paraId="2ECFD035" w14:textId="77777777" w:rsidR="006471B2" w:rsidRDefault="006471B2" w:rsidP="006471B2">
      <w:pPr>
        <w:rPr>
          <w:lang w:eastAsia="ja-JP"/>
        </w:rPr>
      </w:pPr>
    </w:p>
    <w:sectPr w:rsidR="006471B2"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9077" w14:textId="77777777" w:rsidR="003657D5" w:rsidRDefault="003657D5">
      <w:r>
        <w:separator/>
      </w:r>
    </w:p>
  </w:endnote>
  <w:endnote w:type="continuationSeparator" w:id="0">
    <w:p w14:paraId="717CADEF" w14:textId="77777777" w:rsidR="003657D5" w:rsidRDefault="003657D5">
      <w:r>
        <w:continuationSeparator/>
      </w:r>
    </w:p>
  </w:endnote>
  <w:endnote w:type="continuationNotice" w:id="1">
    <w:p w14:paraId="71F9FC7B" w14:textId="77777777" w:rsidR="003657D5" w:rsidRDefault="00365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5AC2B" w14:textId="77777777" w:rsidR="003657D5" w:rsidRDefault="003657D5">
      <w:r>
        <w:separator/>
      </w:r>
    </w:p>
  </w:footnote>
  <w:footnote w:type="continuationSeparator" w:id="0">
    <w:p w14:paraId="0A48F71C" w14:textId="77777777" w:rsidR="003657D5" w:rsidRDefault="003657D5">
      <w:r>
        <w:continuationSeparator/>
      </w:r>
    </w:p>
  </w:footnote>
  <w:footnote w:type="continuationNotice" w:id="1">
    <w:p w14:paraId="2D02D0F2" w14:textId="77777777" w:rsidR="003657D5" w:rsidRDefault="00365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E936C0"/>
    <w:multiLevelType w:val="hybridMultilevel"/>
    <w:tmpl w:val="942A8976"/>
    <w:lvl w:ilvl="0" w:tplc="3280B176">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16B37CAA"/>
    <w:multiLevelType w:val="hybridMultilevel"/>
    <w:tmpl w:val="D44A9CB8"/>
    <w:lvl w:ilvl="0" w:tplc="BDACFFF6">
      <w:start w:val="1"/>
      <w:numFmt w:val="bullet"/>
      <w:lvlText w:val=""/>
      <w:lvlJc w:val="left"/>
      <w:pPr>
        <w:tabs>
          <w:tab w:val="num" w:pos="720"/>
        </w:tabs>
        <w:ind w:left="720" w:hanging="360"/>
      </w:pPr>
      <w:rPr>
        <w:rFonts w:ascii="Symbol" w:hAnsi="Symbol" w:hint="default"/>
      </w:rPr>
    </w:lvl>
    <w:lvl w:ilvl="1" w:tplc="49548ACA">
      <w:numFmt w:val="bullet"/>
      <w:lvlText w:val="o"/>
      <w:lvlJc w:val="left"/>
      <w:pPr>
        <w:tabs>
          <w:tab w:val="num" w:pos="1440"/>
        </w:tabs>
        <w:ind w:left="1440" w:hanging="360"/>
      </w:pPr>
      <w:rPr>
        <w:rFonts w:ascii="Courier New" w:hAnsi="Courier New" w:hint="default"/>
      </w:rPr>
    </w:lvl>
    <w:lvl w:ilvl="2" w:tplc="0C161AC8" w:tentative="1">
      <w:start w:val="1"/>
      <w:numFmt w:val="bullet"/>
      <w:lvlText w:val=""/>
      <w:lvlJc w:val="left"/>
      <w:pPr>
        <w:tabs>
          <w:tab w:val="num" w:pos="2160"/>
        </w:tabs>
        <w:ind w:left="2160" w:hanging="360"/>
      </w:pPr>
      <w:rPr>
        <w:rFonts w:ascii="Symbol" w:hAnsi="Symbol" w:hint="default"/>
      </w:rPr>
    </w:lvl>
    <w:lvl w:ilvl="3" w:tplc="C3CE624A" w:tentative="1">
      <w:start w:val="1"/>
      <w:numFmt w:val="bullet"/>
      <w:lvlText w:val=""/>
      <w:lvlJc w:val="left"/>
      <w:pPr>
        <w:tabs>
          <w:tab w:val="num" w:pos="2880"/>
        </w:tabs>
        <w:ind w:left="2880" w:hanging="360"/>
      </w:pPr>
      <w:rPr>
        <w:rFonts w:ascii="Symbol" w:hAnsi="Symbol" w:hint="default"/>
      </w:rPr>
    </w:lvl>
    <w:lvl w:ilvl="4" w:tplc="3480835E" w:tentative="1">
      <w:start w:val="1"/>
      <w:numFmt w:val="bullet"/>
      <w:lvlText w:val=""/>
      <w:lvlJc w:val="left"/>
      <w:pPr>
        <w:tabs>
          <w:tab w:val="num" w:pos="3600"/>
        </w:tabs>
        <w:ind w:left="3600" w:hanging="360"/>
      </w:pPr>
      <w:rPr>
        <w:rFonts w:ascii="Symbol" w:hAnsi="Symbol" w:hint="default"/>
      </w:rPr>
    </w:lvl>
    <w:lvl w:ilvl="5" w:tplc="108AD378" w:tentative="1">
      <w:start w:val="1"/>
      <w:numFmt w:val="bullet"/>
      <w:lvlText w:val=""/>
      <w:lvlJc w:val="left"/>
      <w:pPr>
        <w:tabs>
          <w:tab w:val="num" w:pos="4320"/>
        </w:tabs>
        <w:ind w:left="4320" w:hanging="360"/>
      </w:pPr>
      <w:rPr>
        <w:rFonts w:ascii="Symbol" w:hAnsi="Symbol" w:hint="default"/>
      </w:rPr>
    </w:lvl>
    <w:lvl w:ilvl="6" w:tplc="5A5E3162" w:tentative="1">
      <w:start w:val="1"/>
      <w:numFmt w:val="bullet"/>
      <w:lvlText w:val=""/>
      <w:lvlJc w:val="left"/>
      <w:pPr>
        <w:tabs>
          <w:tab w:val="num" w:pos="5040"/>
        </w:tabs>
        <w:ind w:left="5040" w:hanging="360"/>
      </w:pPr>
      <w:rPr>
        <w:rFonts w:ascii="Symbol" w:hAnsi="Symbol" w:hint="default"/>
      </w:rPr>
    </w:lvl>
    <w:lvl w:ilvl="7" w:tplc="DA627DCC" w:tentative="1">
      <w:start w:val="1"/>
      <w:numFmt w:val="bullet"/>
      <w:lvlText w:val=""/>
      <w:lvlJc w:val="left"/>
      <w:pPr>
        <w:tabs>
          <w:tab w:val="num" w:pos="5760"/>
        </w:tabs>
        <w:ind w:left="5760" w:hanging="360"/>
      </w:pPr>
      <w:rPr>
        <w:rFonts w:ascii="Symbol" w:hAnsi="Symbol" w:hint="default"/>
      </w:rPr>
    </w:lvl>
    <w:lvl w:ilvl="8" w:tplc="734220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0C2ACD"/>
    <w:multiLevelType w:val="hybridMultilevel"/>
    <w:tmpl w:val="58A875C2"/>
    <w:lvl w:ilvl="0" w:tplc="FBAE0B82">
      <w:start w:val="1"/>
      <w:numFmt w:val="bullet"/>
      <w:lvlText w:val=""/>
      <w:lvlJc w:val="left"/>
      <w:pPr>
        <w:tabs>
          <w:tab w:val="num" w:pos="720"/>
        </w:tabs>
        <w:ind w:left="720" w:hanging="360"/>
      </w:pPr>
      <w:rPr>
        <w:rFonts w:ascii="Symbol" w:hAnsi="Symbol" w:hint="default"/>
      </w:rPr>
    </w:lvl>
    <w:lvl w:ilvl="1" w:tplc="C304FA24">
      <w:numFmt w:val="bullet"/>
      <w:lvlText w:val="o"/>
      <w:lvlJc w:val="left"/>
      <w:pPr>
        <w:tabs>
          <w:tab w:val="num" w:pos="1440"/>
        </w:tabs>
        <w:ind w:left="1440" w:hanging="360"/>
      </w:pPr>
      <w:rPr>
        <w:rFonts w:ascii="Courier New" w:hAnsi="Courier New" w:hint="default"/>
      </w:rPr>
    </w:lvl>
    <w:lvl w:ilvl="2" w:tplc="EBE2E37C" w:tentative="1">
      <w:start w:val="1"/>
      <w:numFmt w:val="bullet"/>
      <w:lvlText w:val=""/>
      <w:lvlJc w:val="left"/>
      <w:pPr>
        <w:tabs>
          <w:tab w:val="num" w:pos="2160"/>
        </w:tabs>
        <w:ind w:left="2160" w:hanging="360"/>
      </w:pPr>
      <w:rPr>
        <w:rFonts w:ascii="Symbol" w:hAnsi="Symbol" w:hint="default"/>
      </w:rPr>
    </w:lvl>
    <w:lvl w:ilvl="3" w:tplc="9A009222" w:tentative="1">
      <w:start w:val="1"/>
      <w:numFmt w:val="bullet"/>
      <w:lvlText w:val=""/>
      <w:lvlJc w:val="left"/>
      <w:pPr>
        <w:tabs>
          <w:tab w:val="num" w:pos="2880"/>
        </w:tabs>
        <w:ind w:left="2880" w:hanging="360"/>
      </w:pPr>
      <w:rPr>
        <w:rFonts w:ascii="Symbol" w:hAnsi="Symbol" w:hint="default"/>
      </w:rPr>
    </w:lvl>
    <w:lvl w:ilvl="4" w:tplc="8B20CE8C" w:tentative="1">
      <w:start w:val="1"/>
      <w:numFmt w:val="bullet"/>
      <w:lvlText w:val=""/>
      <w:lvlJc w:val="left"/>
      <w:pPr>
        <w:tabs>
          <w:tab w:val="num" w:pos="3600"/>
        </w:tabs>
        <w:ind w:left="3600" w:hanging="360"/>
      </w:pPr>
      <w:rPr>
        <w:rFonts w:ascii="Symbol" w:hAnsi="Symbol" w:hint="default"/>
      </w:rPr>
    </w:lvl>
    <w:lvl w:ilvl="5" w:tplc="74C89FB4" w:tentative="1">
      <w:start w:val="1"/>
      <w:numFmt w:val="bullet"/>
      <w:lvlText w:val=""/>
      <w:lvlJc w:val="left"/>
      <w:pPr>
        <w:tabs>
          <w:tab w:val="num" w:pos="4320"/>
        </w:tabs>
        <w:ind w:left="4320" w:hanging="360"/>
      </w:pPr>
      <w:rPr>
        <w:rFonts w:ascii="Symbol" w:hAnsi="Symbol" w:hint="default"/>
      </w:rPr>
    </w:lvl>
    <w:lvl w:ilvl="6" w:tplc="277C1074" w:tentative="1">
      <w:start w:val="1"/>
      <w:numFmt w:val="bullet"/>
      <w:lvlText w:val=""/>
      <w:lvlJc w:val="left"/>
      <w:pPr>
        <w:tabs>
          <w:tab w:val="num" w:pos="5040"/>
        </w:tabs>
        <w:ind w:left="5040" w:hanging="360"/>
      </w:pPr>
      <w:rPr>
        <w:rFonts w:ascii="Symbol" w:hAnsi="Symbol" w:hint="default"/>
      </w:rPr>
    </w:lvl>
    <w:lvl w:ilvl="7" w:tplc="8C4845CE" w:tentative="1">
      <w:start w:val="1"/>
      <w:numFmt w:val="bullet"/>
      <w:lvlText w:val=""/>
      <w:lvlJc w:val="left"/>
      <w:pPr>
        <w:tabs>
          <w:tab w:val="num" w:pos="5760"/>
        </w:tabs>
        <w:ind w:left="5760" w:hanging="360"/>
      </w:pPr>
      <w:rPr>
        <w:rFonts w:ascii="Symbol" w:hAnsi="Symbol" w:hint="default"/>
      </w:rPr>
    </w:lvl>
    <w:lvl w:ilvl="8" w:tplc="66ECD7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101708"/>
    <w:multiLevelType w:val="hybridMultilevel"/>
    <w:tmpl w:val="7E562726"/>
    <w:lvl w:ilvl="0" w:tplc="EF7E6E4A">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42BA4"/>
    <w:multiLevelType w:val="hybridMultilevel"/>
    <w:tmpl w:val="83CE1C74"/>
    <w:lvl w:ilvl="0" w:tplc="589CADE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589CADE6">
      <w:start w:val="1"/>
      <w:numFmt w:val="bullet"/>
      <w:lvlText w:val="•"/>
      <w:lvlJc w:val="left"/>
      <w:pPr>
        <w:ind w:left="1760" w:hanging="440"/>
      </w:pPr>
      <w:rPr>
        <w:rFonts w:ascii="Arial" w:hAnsi="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73E4794"/>
    <w:multiLevelType w:val="hybridMultilevel"/>
    <w:tmpl w:val="68F025CC"/>
    <w:lvl w:ilvl="0" w:tplc="804EAE0E">
      <w:start w:val="1"/>
      <w:numFmt w:val="bullet"/>
      <w:lvlText w:val="–"/>
      <w:lvlJc w:val="left"/>
      <w:pPr>
        <w:tabs>
          <w:tab w:val="num" w:pos="720"/>
        </w:tabs>
        <w:ind w:left="720" w:hanging="360"/>
      </w:pPr>
      <w:rPr>
        <w:rFonts w:ascii="Arial" w:hAnsi="Arial" w:hint="default"/>
      </w:rPr>
    </w:lvl>
    <w:lvl w:ilvl="1" w:tplc="E0CEF97A">
      <w:start w:val="1"/>
      <w:numFmt w:val="bullet"/>
      <w:lvlText w:val="–"/>
      <w:lvlJc w:val="left"/>
      <w:pPr>
        <w:tabs>
          <w:tab w:val="num" w:pos="1440"/>
        </w:tabs>
        <w:ind w:left="1440" w:hanging="360"/>
      </w:pPr>
      <w:rPr>
        <w:rFonts w:ascii="Arial" w:hAnsi="Arial" w:hint="default"/>
      </w:rPr>
    </w:lvl>
    <w:lvl w:ilvl="2" w:tplc="5D9CA024">
      <w:numFmt w:val="bullet"/>
      <w:lvlText w:val="•"/>
      <w:lvlJc w:val="left"/>
      <w:pPr>
        <w:tabs>
          <w:tab w:val="num" w:pos="2160"/>
        </w:tabs>
        <w:ind w:left="2160" w:hanging="360"/>
      </w:pPr>
      <w:rPr>
        <w:rFonts w:ascii="Arial" w:hAnsi="Arial" w:hint="default"/>
      </w:rPr>
    </w:lvl>
    <w:lvl w:ilvl="3" w:tplc="2966BCFC" w:tentative="1">
      <w:start w:val="1"/>
      <w:numFmt w:val="bullet"/>
      <w:lvlText w:val="–"/>
      <w:lvlJc w:val="left"/>
      <w:pPr>
        <w:tabs>
          <w:tab w:val="num" w:pos="2880"/>
        </w:tabs>
        <w:ind w:left="2880" w:hanging="360"/>
      </w:pPr>
      <w:rPr>
        <w:rFonts w:ascii="Arial" w:hAnsi="Arial" w:hint="default"/>
      </w:rPr>
    </w:lvl>
    <w:lvl w:ilvl="4" w:tplc="B0DEAE92" w:tentative="1">
      <w:start w:val="1"/>
      <w:numFmt w:val="bullet"/>
      <w:lvlText w:val="–"/>
      <w:lvlJc w:val="left"/>
      <w:pPr>
        <w:tabs>
          <w:tab w:val="num" w:pos="3600"/>
        </w:tabs>
        <w:ind w:left="3600" w:hanging="360"/>
      </w:pPr>
      <w:rPr>
        <w:rFonts w:ascii="Arial" w:hAnsi="Arial" w:hint="default"/>
      </w:rPr>
    </w:lvl>
    <w:lvl w:ilvl="5" w:tplc="B8BA2D22" w:tentative="1">
      <w:start w:val="1"/>
      <w:numFmt w:val="bullet"/>
      <w:lvlText w:val="–"/>
      <w:lvlJc w:val="left"/>
      <w:pPr>
        <w:tabs>
          <w:tab w:val="num" w:pos="4320"/>
        </w:tabs>
        <w:ind w:left="4320" w:hanging="360"/>
      </w:pPr>
      <w:rPr>
        <w:rFonts w:ascii="Arial" w:hAnsi="Arial" w:hint="default"/>
      </w:rPr>
    </w:lvl>
    <w:lvl w:ilvl="6" w:tplc="FE0A5458" w:tentative="1">
      <w:start w:val="1"/>
      <w:numFmt w:val="bullet"/>
      <w:lvlText w:val="–"/>
      <w:lvlJc w:val="left"/>
      <w:pPr>
        <w:tabs>
          <w:tab w:val="num" w:pos="5040"/>
        </w:tabs>
        <w:ind w:left="5040" w:hanging="360"/>
      </w:pPr>
      <w:rPr>
        <w:rFonts w:ascii="Arial" w:hAnsi="Arial" w:hint="default"/>
      </w:rPr>
    </w:lvl>
    <w:lvl w:ilvl="7" w:tplc="268E7316" w:tentative="1">
      <w:start w:val="1"/>
      <w:numFmt w:val="bullet"/>
      <w:lvlText w:val="–"/>
      <w:lvlJc w:val="left"/>
      <w:pPr>
        <w:tabs>
          <w:tab w:val="num" w:pos="5760"/>
        </w:tabs>
        <w:ind w:left="5760" w:hanging="360"/>
      </w:pPr>
      <w:rPr>
        <w:rFonts w:ascii="Arial" w:hAnsi="Arial" w:hint="default"/>
      </w:rPr>
    </w:lvl>
    <w:lvl w:ilvl="8" w:tplc="9B3CDE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32"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F742AE"/>
    <w:multiLevelType w:val="hybridMultilevel"/>
    <w:tmpl w:val="EA36A774"/>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44"/>
  </w:num>
  <w:num w:numId="2" w16cid:durableId="1026641740">
    <w:abstractNumId w:val="49"/>
  </w:num>
  <w:num w:numId="3" w16cid:durableId="246964601">
    <w:abstractNumId w:val="19"/>
  </w:num>
  <w:num w:numId="4" w16cid:durableId="1159736746">
    <w:abstractNumId w:val="41"/>
  </w:num>
  <w:num w:numId="5" w16cid:durableId="1268349213">
    <w:abstractNumId w:val="26"/>
  </w:num>
  <w:num w:numId="6" w16cid:durableId="1108936666">
    <w:abstractNumId w:val="27"/>
  </w:num>
  <w:num w:numId="7" w16cid:durableId="2016303556">
    <w:abstractNumId w:val="22"/>
  </w:num>
  <w:num w:numId="8" w16cid:durableId="1622417201">
    <w:abstractNumId w:val="46"/>
  </w:num>
  <w:num w:numId="9" w16cid:durableId="947351773">
    <w:abstractNumId w:val="29"/>
  </w:num>
  <w:num w:numId="10" w16cid:durableId="951018392">
    <w:abstractNumId w:val="5"/>
  </w:num>
  <w:num w:numId="11" w16cid:durableId="548733559">
    <w:abstractNumId w:val="20"/>
  </w:num>
  <w:num w:numId="12" w16cid:durableId="868222976">
    <w:abstractNumId w:val="12"/>
  </w:num>
  <w:num w:numId="13" w16cid:durableId="617679950">
    <w:abstractNumId w:val="25"/>
  </w:num>
  <w:num w:numId="14" w16cid:durableId="1408334211">
    <w:abstractNumId w:val="39"/>
  </w:num>
  <w:num w:numId="15" w16cid:durableId="443110202">
    <w:abstractNumId w:val="9"/>
  </w:num>
  <w:num w:numId="16" w16cid:durableId="583760598">
    <w:abstractNumId w:val="31"/>
  </w:num>
  <w:num w:numId="17" w16cid:durableId="1633709311">
    <w:abstractNumId w:val="28"/>
  </w:num>
  <w:num w:numId="18" w16cid:durableId="1099985603">
    <w:abstractNumId w:val="37"/>
  </w:num>
  <w:num w:numId="19" w16cid:durableId="1779063664">
    <w:abstractNumId w:val="32"/>
  </w:num>
  <w:num w:numId="20" w16cid:durableId="19789917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7"/>
  </w:num>
  <w:num w:numId="23" w16cid:durableId="1680038448">
    <w:abstractNumId w:val="3"/>
  </w:num>
  <w:num w:numId="24" w16cid:durableId="1153330229">
    <w:abstractNumId w:val="7"/>
  </w:num>
  <w:num w:numId="25" w16cid:durableId="2101295538">
    <w:abstractNumId w:val="13"/>
  </w:num>
  <w:num w:numId="26" w16cid:durableId="1574272513">
    <w:abstractNumId w:val="0"/>
  </w:num>
  <w:num w:numId="27" w16cid:durableId="1435860189">
    <w:abstractNumId w:val="4"/>
  </w:num>
  <w:num w:numId="28" w16cid:durableId="603000825">
    <w:abstractNumId w:val="48"/>
  </w:num>
  <w:num w:numId="29" w16cid:durableId="1345594049">
    <w:abstractNumId w:val="10"/>
  </w:num>
  <w:num w:numId="30" w16cid:durableId="527452846">
    <w:abstractNumId w:val="47"/>
  </w:num>
  <w:num w:numId="31" w16cid:durableId="2144663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5"/>
  </w:num>
  <w:num w:numId="33" w16cid:durableId="1545170185">
    <w:abstractNumId w:val="6"/>
  </w:num>
  <w:num w:numId="34" w16cid:durableId="17698163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34"/>
  </w:num>
  <w:num w:numId="39" w16cid:durableId="228347316">
    <w:abstractNumId w:val="18"/>
  </w:num>
  <w:num w:numId="40" w16cid:durableId="1219708197">
    <w:abstractNumId w:val="14"/>
  </w:num>
  <w:num w:numId="41" w16cid:durableId="160702122">
    <w:abstractNumId w:val="8"/>
  </w:num>
  <w:num w:numId="42" w16cid:durableId="604112881">
    <w:abstractNumId w:val="45"/>
    <w:lvlOverride w:ilvl="0">
      <w:startOverride w:val="1"/>
    </w:lvlOverride>
    <w:lvlOverride w:ilvl="1"/>
    <w:lvlOverride w:ilvl="2"/>
    <w:lvlOverride w:ilvl="3"/>
    <w:lvlOverride w:ilvl="4"/>
    <w:lvlOverride w:ilvl="5"/>
    <w:lvlOverride w:ilvl="6"/>
    <w:lvlOverride w:ilvl="7"/>
    <w:lvlOverride w:ilvl="8"/>
  </w:num>
  <w:num w:numId="43" w16cid:durableId="2139176595">
    <w:abstractNumId w:val="16"/>
  </w:num>
  <w:num w:numId="44" w16cid:durableId="1672952287">
    <w:abstractNumId w:val="35"/>
  </w:num>
  <w:num w:numId="45" w16cid:durableId="1273247924">
    <w:abstractNumId w:val="30"/>
  </w:num>
  <w:num w:numId="46" w16cid:durableId="13382673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4081570">
    <w:abstractNumId w:val="23"/>
  </w:num>
  <w:num w:numId="48" w16cid:durableId="835727485">
    <w:abstractNumId w:val="21"/>
  </w:num>
  <w:num w:numId="49" w16cid:durableId="7306127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48992">
    <w:abstractNumId w:val="36"/>
  </w:num>
  <w:num w:numId="51" w16cid:durableId="1698502510">
    <w:abstractNumId w:val="2"/>
  </w:num>
  <w:num w:numId="52" w16cid:durableId="778909807">
    <w:abstractNumId w:val="11"/>
  </w:num>
  <w:num w:numId="53" w16cid:durableId="1613124637">
    <w:abstractNumId w:val="17"/>
  </w:num>
  <w:num w:numId="54" w16cid:durableId="56168667">
    <w:abstractNumId w:val="40"/>
  </w:num>
  <w:num w:numId="55" w16cid:durableId="831413720">
    <w:abstractNumId w:val="33"/>
  </w:num>
  <w:num w:numId="56" w16cid:durableId="1435663989">
    <w:abstractNumId w:val="38"/>
  </w:num>
  <w:num w:numId="57" w16cid:durableId="1294561794">
    <w:abstractNumId w:val="42"/>
  </w:num>
  <w:num w:numId="58" w16cid:durableId="1141001861">
    <w:abstractNumId w:val="1"/>
  </w:num>
  <w:num w:numId="59" w16cid:durableId="1801024120">
    <w:abstractNumId w:val="43"/>
  </w:num>
  <w:num w:numId="60" w16cid:durableId="1915822156">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AF"/>
    <w:rsid w:val="000726D2"/>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71"/>
    <w:rsid w:val="000C4C5E"/>
    <w:rsid w:val="000C5251"/>
    <w:rsid w:val="000C553D"/>
    <w:rsid w:val="000C5913"/>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9D"/>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7293"/>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180"/>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098"/>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120"/>
    <w:rsid w:val="0033328D"/>
    <w:rsid w:val="0033330C"/>
    <w:rsid w:val="0033336C"/>
    <w:rsid w:val="0033341B"/>
    <w:rsid w:val="003339F0"/>
    <w:rsid w:val="0033400C"/>
    <w:rsid w:val="003343E1"/>
    <w:rsid w:val="0033471B"/>
    <w:rsid w:val="003347D4"/>
    <w:rsid w:val="003351C5"/>
    <w:rsid w:val="00335411"/>
    <w:rsid w:val="00335A95"/>
    <w:rsid w:val="00335D82"/>
    <w:rsid w:val="00335F79"/>
    <w:rsid w:val="003360CF"/>
    <w:rsid w:val="00336267"/>
    <w:rsid w:val="0033656F"/>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B4D"/>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52"/>
    <w:rsid w:val="00380788"/>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6F6F"/>
    <w:rsid w:val="003A7170"/>
    <w:rsid w:val="003A7603"/>
    <w:rsid w:val="003A7673"/>
    <w:rsid w:val="003A76D1"/>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107E"/>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27BA4"/>
    <w:rsid w:val="004300FE"/>
    <w:rsid w:val="00430192"/>
    <w:rsid w:val="0043064B"/>
    <w:rsid w:val="0043067A"/>
    <w:rsid w:val="004306BE"/>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6EB"/>
    <w:rsid w:val="00474C64"/>
    <w:rsid w:val="004755DD"/>
    <w:rsid w:val="00475769"/>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19CF"/>
    <w:rsid w:val="00491C0C"/>
    <w:rsid w:val="00491D60"/>
    <w:rsid w:val="00491DB5"/>
    <w:rsid w:val="00491F76"/>
    <w:rsid w:val="00492114"/>
    <w:rsid w:val="00492595"/>
    <w:rsid w:val="00492639"/>
    <w:rsid w:val="0049281D"/>
    <w:rsid w:val="00492A94"/>
    <w:rsid w:val="00492C30"/>
    <w:rsid w:val="004932F4"/>
    <w:rsid w:val="00493991"/>
    <w:rsid w:val="004939B4"/>
    <w:rsid w:val="00493D94"/>
    <w:rsid w:val="00494009"/>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4F79DA"/>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FA"/>
    <w:rsid w:val="0052403A"/>
    <w:rsid w:val="00524A41"/>
    <w:rsid w:val="00524B01"/>
    <w:rsid w:val="00524BD0"/>
    <w:rsid w:val="00524C43"/>
    <w:rsid w:val="005259B0"/>
    <w:rsid w:val="00525A16"/>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6F3"/>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D2A"/>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0D48"/>
    <w:rsid w:val="005B15A7"/>
    <w:rsid w:val="005B1BE5"/>
    <w:rsid w:val="005B1D09"/>
    <w:rsid w:val="005B1F0E"/>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79C"/>
    <w:rsid w:val="0063101D"/>
    <w:rsid w:val="0063124C"/>
    <w:rsid w:val="00631882"/>
    <w:rsid w:val="00631992"/>
    <w:rsid w:val="00631A95"/>
    <w:rsid w:val="00631C99"/>
    <w:rsid w:val="00631D2C"/>
    <w:rsid w:val="0063201F"/>
    <w:rsid w:val="00632033"/>
    <w:rsid w:val="00632A0F"/>
    <w:rsid w:val="00632F59"/>
    <w:rsid w:val="0063393B"/>
    <w:rsid w:val="00633BC0"/>
    <w:rsid w:val="00633DD6"/>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767"/>
    <w:rsid w:val="007368FC"/>
    <w:rsid w:val="00736A32"/>
    <w:rsid w:val="00736C19"/>
    <w:rsid w:val="00737495"/>
    <w:rsid w:val="00737A71"/>
    <w:rsid w:val="00737BCB"/>
    <w:rsid w:val="00737CDF"/>
    <w:rsid w:val="00737E49"/>
    <w:rsid w:val="00737E72"/>
    <w:rsid w:val="00740290"/>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B0643"/>
    <w:rsid w:val="007B064F"/>
    <w:rsid w:val="007B092C"/>
    <w:rsid w:val="007B094A"/>
    <w:rsid w:val="007B0DE6"/>
    <w:rsid w:val="007B0E32"/>
    <w:rsid w:val="007B16AF"/>
    <w:rsid w:val="007B1DDB"/>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9CA"/>
    <w:rsid w:val="008E39DE"/>
    <w:rsid w:val="008E3C3D"/>
    <w:rsid w:val="008E3DCC"/>
    <w:rsid w:val="008E4116"/>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776"/>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4CE"/>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B1"/>
    <w:rsid w:val="00A407D5"/>
    <w:rsid w:val="00A40C28"/>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71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2CB"/>
    <w:rsid w:val="00AE745B"/>
    <w:rsid w:val="00AE7C85"/>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096"/>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463"/>
    <w:rsid w:val="00B5076D"/>
    <w:rsid w:val="00B507E4"/>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829"/>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BBF"/>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317"/>
    <w:rsid w:val="00C65AC6"/>
    <w:rsid w:val="00C65DB2"/>
    <w:rsid w:val="00C65E47"/>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0D29"/>
    <w:rsid w:val="00D82243"/>
    <w:rsid w:val="00D823E2"/>
    <w:rsid w:val="00D82514"/>
    <w:rsid w:val="00D825D6"/>
    <w:rsid w:val="00D82CF0"/>
    <w:rsid w:val="00D82DF9"/>
    <w:rsid w:val="00D83223"/>
    <w:rsid w:val="00D83AC4"/>
    <w:rsid w:val="00D83FDD"/>
    <w:rsid w:val="00D84093"/>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25F4"/>
    <w:rsid w:val="00DD2861"/>
    <w:rsid w:val="00DD29E5"/>
    <w:rsid w:val="00DD2E98"/>
    <w:rsid w:val="00DD2EE9"/>
    <w:rsid w:val="00DD2F45"/>
    <w:rsid w:val="00DD3450"/>
    <w:rsid w:val="00DD3900"/>
    <w:rsid w:val="00DD420A"/>
    <w:rsid w:val="00DD432E"/>
    <w:rsid w:val="00DD445C"/>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234"/>
    <w:rsid w:val="00E73418"/>
    <w:rsid w:val="00E73593"/>
    <w:rsid w:val="00E73667"/>
    <w:rsid w:val="00E73755"/>
    <w:rsid w:val="00E737E6"/>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977C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B8"/>
    <w:rsid w:val="00EE162D"/>
    <w:rsid w:val="00EE1794"/>
    <w:rsid w:val="00EE1C16"/>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C9"/>
    <w:rsid w:val="00EF4F49"/>
    <w:rsid w:val="00EF5295"/>
    <w:rsid w:val="00EF560A"/>
    <w:rsid w:val="00EF56FE"/>
    <w:rsid w:val="00EF5921"/>
    <w:rsid w:val="00EF5C4F"/>
    <w:rsid w:val="00EF5D8E"/>
    <w:rsid w:val="00EF5F2B"/>
    <w:rsid w:val="00EF6C3B"/>
    <w:rsid w:val="00EF6D8B"/>
    <w:rsid w:val="00EF6E24"/>
    <w:rsid w:val="00EF6E37"/>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7A1"/>
    <w:rsid w:val="00F32AF4"/>
    <w:rsid w:val="00F32B9D"/>
    <w:rsid w:val="00F33007"/>
    <w:rsid w:val="00F33546"/>
    <w:rsid w:val="00F3390D"/>
    <w:rsid w:val="00F33C35"/>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41A"/>
    <w:rsid w:val="00F43584"/>
    <w:rsid w:val="00F43586"/>
    <w:rsid w:val="00F4388C"/>
    <w:rsid w:val="00F43CC1"/>
    <w:rsid w:val="00F43F98"/>
    <w:rsid w:val="00F44265"/>
    <w:rsid w:val="00F4448E"/>
    <w:rsid w:val="00F44511"/>
    <w:rsid w:val="00F44704"/>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DF"/>
    <w:rsid w:val="00F621F7"/>
    <w:rsid w:val="00F62388"/>
    <w:rsid w:val="00F6254D"/>
    <w:rsid w:val="00F62606"/>
    <w:rsid w:val="00F626CF"/>
    <w:rsid w:val="00F62BF8"/>
    <w:rsid w:val="00F62CDB"/>
    <w:rsid w:val="00F631CE"/>
    <w:rsid w:val="00F631DC"/>
    <w:rsid w:val="00F63256"/>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9F5"/>
    <w:rsid w:val="00FB6BF2"/>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45E"/>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ADEF02D2-8C7D-423E-A50D-6707E5C69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98D"/>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6648</TotalTime>
  <Pages>7</Pages>
  <Words>2330</Words>
  <Characters>13282</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195</cp:revision>
  <cp:lastPrinted>2010-04-03T01:58:00Z</cp:lastPrinted>
  <dcterms:created xsi:type="dcterms:W3CDTF">2024-01-14T00:34:00Z</dcterms:created>
  <dcterms:modified xsi:type="dcterms:W3CDTF">2024-05-10T08:24:00Z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